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spacing w:before="12" w:after="0"/>
        <w:jc w:val="center"/>
        <w:rPr>
          <w:rFonts w:ascii="Calibri" w:hAnsi="Calibri" w:cs="Calibri"/>
          <w:b/>
          <w:b/>
          <w:color w:val="3CB6EC"/>
          <w:sz w:val="40"/>
          <w:szCs w:val="40"/>
        </w:rPr>
      </w:pPr>
      <w:r>
        <w:rPr>
          <w:rFonts w:cs="Calibri" w:ascii="Calibri" w:hAnsi="Calibri"/>
          <w:b/>
          <w:color w:val="3CB6EC"/>
          <w:sz w:val="40"/>
          <w:szCs w:val="40"/>
        </w:rPr>
        <w:t>Appel à Projets</w:t>
      </w:r>
    </w:p>
    <w:p>
      <w:pPr>
        <w:pStyle w:val="WWStandard"/>
        <w:spacing w:before="12" w:after="0"/>
        <w:jc w:val="center"/>
        <w:rPr>
          <w:rFonts w:ascii="Calibri" w:hAnsi="Calibri" w:cs="Calibri"/>
          <w:b/>
          <w:b/>
          <w:color w:val="3CB6EC"/>
          <w:sz w:val="52"/>
          <w:szCs w:val="40"/>
        </w:rPr>
      </w:pPr>
      <w:r>
        <w:rPr>
          <w:rFonts w:cs="Calibri" w:ascii="Calibri" w:hAnsi="Calibri"/>
          <w:b/>
          <w:color w:val="3CB6EC"/>
          <w:sz w:val="52"/>
          <w:szCs w:val="40"/>
        </w:rPr>
        <w:t>Fonds mobilités actives</w:t>
      </w:r>
    </w:p>
    <w:p>
      <w:pPr>
        <w:pStyle w:val="WWStandard"/>
        <w:spacing w:before="12" w:after="0"/>
        <w:jc w:val="center"/>
        <w:rPr>
          <w:rFonts w:ascii="Calibri" w:hAnsi="Calibri" w:cs="Calibri"/>
          <w:color w:val="3CB6EC"/>
          <w:sz w:val="40"/>
          <w:szCs w:val="40"/>
        </w:rPr>
      </w:pPr>
      <w:r>
        <w:rPr>
          <w:rFonts w:cs="Calibri" w:ascii="Calibri" w:hAnsi="Calibri"/>
          <w:color w:val="3CB6EC"/>
          <w:sz w:val="40"/>
          <w:szCs w:val="40"/>
        </w:rPr>
        <w:t>Continuités cyclables</w:t>
      </w:r>
    </w:p>
    <w:p>
      <w:pPr>
        <w:pStyle w:val="WWStandard"/>
        <w:spacing w:before="12" w:after="0"/>
        <w:jc w:val="center"/>
        <w:rPr>
          <w:rFonts w:ascii="Calibri" w:hAnsi="Calibri" w:cs="Calibri"/>
          <w:color w:val="3CB6EC"/>
          <w:sz w:val="40"/>
          <w:szCs w:val="40"/>
        </w:rPr>
      </w:pPr>
      <w:r>
        <w:rPr>
          <w:rFonts w:cs="Calibri" w:ascii="Calibri" w:hAnsi="Calibri"/>
          <w:color w:val="3CB6EC"/>
          <w:sz w:val="40"/>
          <w:szCs w:val="40"/>
        </w:rPr>
      </w:r>
    </w:p>
    <w:p>
      <w:pPr>
        <w:pStyle w:val="WWStandard"/>
        <w:spacing w:before="12" w:after="0"/>
        <w:jc w:val="center"/>
        <w:rPr>
          <w:rFonts w:ascii="Calibri" w:hAnsi="Calibri" w:cs="Calibri"/>
          <w:color w:val="3CB6EC"/>
          <w:sz w:val="40"/>
          <w:szCs w:val="40"/>
        </w:rPr>
      </w:pPr>
      <w:r>
        <w:rPr>
          <w:rFonts w:cs="Calibri" w:ascii="Calibri" w:hAnsi="Calibri"/>
          <w:color w:val="3CB6EC"/>
          <w:sz w:val="40"/>
          <w:szCs w:val="40"/>
        </w:rPr>
      </w:r>
    </w:p>
    <w:p>
      <w:pPr>
        <w:pStyle w:val="WWStandard"/>
        <w:spacing w:before="0" w:after="0"/>
        <w:jc w:val="center"/>
        <w:rPr>
          <w:rFonts w:ascii="Calibri" w:hAnsi="Calibri" w:cs="Calibri"/>
          <w:color w:val="3CB6EC"/>
          <w:sz w:val="40"/>
          <w:szCs w:val="40"/>
        </w:rPr>
      </w:pPr>
      <w:r>
        <w:rPr>
          <w:rFonts w:cs="Calibri" w:ascii="Calibri" w:hAnsi="Calibri"/>
          <w:color w:val="3CB6EC"/>
          <w:sz w:val="40"/>
          <w:szCs w:val="40"/>
        </w:rPr>
        <w:t>Modèle pour la notice technique</w:t>
      </w:r>
    </w:p>
    <w:p>
      <w:pPr>
        <w:pStyle w:val="WWStandard"/>
        <w:spacing w:before="0" w:after="0"/>
        <w:jc w:val="center"/>
        <w:rPr>
          <w:rFonts w:ascii="Calibri" w:hAnsi="Calibri" w:cs="Calibri"/>
          <w:color w:val="3CB6EC"/>
          <w:sz w:val="40"/>
          <w:szCs w:val="40"/>
        </w:rPr>
      </w:pPr>
      <w:r>
        <w:rPr>
          <w:rFonts w:cs="Calibri" w:ascii="Calibri" w:hAnsi="Calibri"/>
          <w:color w:val="3CB6EC"/>
          <w:sz w:val="40"/>
          <w:szCs w:val="40"/>
        </w:rPr>
        <w:t>à joindre au dossier de candidature</w:t>
      </w:r>
    </w:p>
    <w:p>
      <w:pPr>
        <w:pStyle w:val="WWStandard"/>
        <w:spacing w:before="0" w:after="0"/>
        <w:jc w:val="center"/>
        <w:rPr>
          <w:color w:val="FF0000"/>
        </w:rPr>
      </w:pPr>
      <w:r>
        <w:rPr>
          <w:color w:val="FF0000"/>
        </w:rPr>
      </w:r>
    </w:p>
    <w:p>
      <w:pPr>
        <w:pStyle w:val="WWStandard"/>
        <w:spacing w:before="0" w:after="0"/>
        <w:jc w:val="center"/>
        <w:rPr>
          <w:color w:val="FF0000"/>
        </w:rPr>
      </w:pPr>
      <w:r>
        <w:rPr>
          <w:color w:val="FF0000"/>
        </w:rPr>
      </w:r>
    </w:p>
    <w:p>
      <w:pPr>
        <w:pStyle w:val="WWStandard"/>
        <w:spacing w:before="0" w:after="0"/>
        <w:jc w:val="center"/>
        <w:rPr>
          <w:color w:val="FF0000"/>
        </w:rPr>
      </w:pPr>
      <w:r>
        <w:rPr>
          <w:color w:val="FF0000"/>
        </w:rPr>
      </w:r>
    </w:p>
    <w:p>
      <w:pPr>
        <w:pStyle w:val="WWStandard"/>
        <w:spacing w:before="0" w:after="0"/>
        <w:jc w:val="center"/>
        <w:rPr>
          <w:rFonts w:ascii="Calibri" w:hAnsi="Calibri"/>
          <w:color w:val="FF0000"/>
        </w:rPr>
      </w:pPr>
      <w:r>
        <w:rPr>
          <w:rFonts w:ascii="Calibri" w:hAnsi="Calibri"/>
          <w:color w:val="FF0000"/>
        </w:rPr>
      </w:r>
    </w:p>
    <w:p>
      <w:pPr>
        <w:pStyle w:val="ListParagraph"/>
        <w:spacing w:lineRule="auto" w:line="240"/>
        <w:ind w:left="0" w:hanging="0"/>
        <w:jc w:val="both"/>
        <w:rPr/>
      </w:pPr>
      <w:r>
        <w:rPr>
          <w:sz w:val="22"/>
          <w:szCs w:val="22"/>
        </w:rPr>
        <w:t xml:space="preserve">Un dossier technique (au format Word, ou équivalent, et pdf) doit impérativement être joint au dossier de candidature (cf page 6 du cahier des charges). Les éléments fournis doivent permettre d’évaluer le projet </w:t>
      </w:r>
      <w:r>
        <w:rPr>
          <w:sz w:val="22"/>
          <w:szCs w:val="22"/>
        </w:rPr>
        <w:t>au regard d</w:t>
      </w:r>
      <w:r>
        <w:rPr>
          <w:sz w:val="22"/>
          <w:szCs w:val="22"/>
        </w:rPr>
        <w:t xml:space="preserve">es critères </w:t>
      </w:r>
      <w:r>
        <w:rPr>
          <w:sz w:val="22"/>
          <w:szCs w:val="22"/>
        </w:rPr>
        <w:t>indiqu</w:t>
      </w:r>
      <w:r>
        <w:rPr>
          <w:sz w:val="22"/>
          <w:szCs w:val="22"/>
        </w:rPr>
        <w:t>és dans le cahier des charges, (cf pages 8 et 9), et doivent contenir au moins les éléments listés à l’annexe 1 du cahier des charges (pages 12 à 14).</w:t>
      </w:r>
    </w:p>
    <w:p>
      <w:pPr>
        <w:pStyle w:val="ListParagraph"/>
        <w:spacing w:lineRule="auto" w:line="240"/>
        <w:ind w:left="0" w:hanging="0"/>
        <w:jc w:val="both"/>
        <w:rPr/>
      </w:pPr>
      <w:r>
        <w:rPr>
          <w:sz w:val="22"/>
          <w:szCs w:val="22"/>
        </w:rPr>
        <w:t xml:space="preserve">Le présent document, </w:t>
      </w:r>
      <w:r>
        <w:rPr>
          <w:sz w:val="22"/>
          <w:szCs w:val="22"/>
          <w:u w:val="single"/>
        </w:rPr>
        <w:t>à valeur indicative</w:t>
      </w:r>
      <w:r>
        <w:rPr>
          <w:sz w:val="22"/>
          <w:szCs w:val="22"/>
        </w:rPr>
        <w:t xml:space="preserve">, propose un modèle de </w:t>
      </w:r>
      <w:r>
        <w:rPr>
          <w:sz w:val="22"/>
          <w:szCs w:val="22"/>
        </w:rPr>
        <w:t>fil directeur pour</w:t>
      </w:r>
      <w:r>
        <w:rPr>
          <w:sz w:val="22"/>
          <w:szCs w:val="22"/>
        </w:rPr>
        <w:t xml:space="preserve"> notice technique. Il </w:t>
      </w:r>
      <w:r>
        <w:rPr>
          <w:sz w:val="22"/>
          <w:szCs w:val="22"/>
        </w:rPr>
        <w:t>propose un déroulé de présentation pour faciliter la démarche d</w:t>
      </w:r>
      <w:r>
        <w:rPr>
          <w:sz w:val="22"/>
          <w:szCs w:val="22"/>
        </w:rPr>
        <w:t>es porteurs de projets dans la constitution de leur dossier de soumission, chacun devant adapter sa réponse à la nature de son projet et à sa complexité (technique, financière, ou autre).</w:t>
      </w:r>
    </w:p>
    <w:p>
      <w:pPr>
        <w:pStyle w:val="NormalWeb"/>
        <w:spacing w:lineRule="auto" w:line="240" w:before="280" w:after="0"/>
        <w:jc w:val="center"/>
        <w:rPr/>
      </w:pPr>
      <w:r>
        <w:rPr>
          <w:i/>
          <w:sz w:val="22"/>
          <w:szCs w:val="22"/>
        </w:rPr>
        <w:t>Toute demande de renseignements complémentaire peut-être envoyée à l’adresse suivante</w:t>
      </w:r>
    </w:p>
    <w:p>
      <w:pPr>
        <w:pStyle w:val="NormalWeb"/>
        <w:spacing w:lineRule="auto" w:line="240" w:before="280" w:after="0"/>
        <w:jc w:val="center"/>
        <w:rPr/>
      </w:pPr>
      <w:hyperlink r:id="rId2">
        <w:r>
          <w:rPr>
            <w:rStyle w:val="LienInternet"/>
            <w:sz w:val="22"/>
            <w:szCs w:val="22"/>
          </w:rPr>
          <w:t>aap-continuites-cyclables@developpement-durable.gouv.fr</w:t>
        </w:r>
      </w:hyperlink>
      <w:r>
        <w:br w:type="page"/>
      </w:r>
    </w:p>
    <w:p>
      <w:pPr>
        <w:pStyle w:val="ListParagraph"/>
        <w:spacing w:lineRule="auto" w:line="240"/>
        <w:ind w:left="0" w:hanging="0"/>
        <w:jc w:val="both"/>
        <w:rPr>
          <w:rFonts w:ascii="Arial" w:hAnsi="Arial" w:eastAsia="Microsoft YaHei"/>
          <w:b/>
          <w:b/>
          <w:bCs/>
          <w:sz w:val="28"/>
          <w:szCs w:val="28"/>
        </w:rPr>
      </w:pPr>
      <w:r>
        <w:rPr>
          <w:rFonts w:eastAsia="Microsoft YaHei" w:ascii="Arial" w:hAnsi="Arial"/>
          <w:b/>
          <w:bCs/>
          <w:sz w:val="28"/>
          <w:szCs w:val="28"/>
        </w:rPr>
        <w:t>I. Présentation générale du territoire</w:t>
      </w:r>
    </w:p>
    <w:p>
      <w:pPr>
        <w:pStyle w:val="ListParagraph"/>
        <w:spacing w:lineRule="auto" w:line="240"/>
        <w:ind w:left="0" w:hanging="0"/>
        <w:jc w:val="both"/>
        <w:rPr>
          <w:b/>
          <w:b/>
          <w:i/>
          <w:i/>
          <w:iCs/>
          <w:color w:val="9999FF"/>
          <w:sz w:val="22"/>
          <w:szCs w:val="22"/>
        </w:rPr>
      </w:pPr>
      <w:r>
        <w:rPr>
          <w:b/>
          <w:i/>
          <w:iCs/>
          <w:color w:val="9999FF"/>
          <w:sz w:val="22"/>
          <w:szCs w:val="22"/>
        </w:rPr>
        <w:t>[Objectifs de cette partie : comprendre globalement le territoire en termes socio-démographiques]</w:t>
      </w:r>
    </w:p>
    <w:p>
      <w:pPr>
        <w:pStyle w:val="ListParagraph"/>
        <w:spacing w:lineRule="auto" w:line="240"/>
        <w:ind w:left="0" w:hanging="0"/>
        <w:jc w:val="both"/>
        <w:rPr/>
      </w:pPr>
      <w:r>
        <w:rPr>
          <w:sz w:val="22"/>
          <w:szCs w:val="22"/>
        </w:rPr>
        <w:t xml:space="preserve">Commencer par une présentation </w:t>
      </w:r>
      <w:r>
        <w:rPr>
          <w:sz w:val="22"/>
          <w:szCs w:val="22"/>
        </w:rPr>
        <w:t>succincte</w:t>
      </w:r>
      <w:r>
        <w:rPr>
          <w:sz w:val="22"/>
          <w:szCs w:val="22"/>
        </w:rPr>
        <w:t xml:space="preserve"> du territoire sur lequel se situe le projet. La présentation s’appuiera sur une carte à joindre au dossier (</w:t>
      </w:r>
      <w:r>
        <w:rPr>
          <w:sz w:val="22"/>
          <w:szCs w:val="22"/>
        </w:rPr>
        <w:t>nul besoin d’un outil SIG pour positionner les</w:t>
      </w:r>
      <w:r>
        <w:rPr>
          <w:sz w:val="22"/>
          <w:szCs w:val="22"/>
        </w:rPr>
        <w:t xml:space="preserve"> différents éléments, un</w:t>
      </w:r>
      <w:r>
        <w:rPr>
          <w:sz w:val="22"/>
          <w:szCs w:val="22"/>
        </w:rPr>
        <w:t xml:space="preserve">e simple indication </w:t>
      </w:r>
      <w:r>
        <w:rPr>
          <w:sz w:val="22"/>
          <w:szCs w:val="22"/>
        </w:rPr>
        <w:t xml:space="preserve">suffit) </w:t>
      </w:r>
      <w:r>
        <w:rPr>
          <w:sz w:val="22"/>
          <w:szCs w:val="22"/>
        </w:rPr>
        <w:t>et l</w:t>
      </w:r>
      <w:r>
        <w:rPr>
          <w:sz w:val="22"/>
          <w:szCs w:val="22"/>
        </w:rPr>
        <w:t>’ensemble répondra si possible aux points suivants :</w:t>
      </w:r>
    </w:p>
    <w:p>
      <w:pPr>
        <w:pStyle w:val="ListParagraph"/>
        <w:numPr>
          <w:ilvl w:val="0"/>
          <w:numId w:val="2"/>
        </w:numPr>
        <w:spacing w:lineRule="auto" w:line="240"/>
        <w:ind w:left="714" w:hanging="357"/>
        <w:jc w:val="both"/>
        <w:rPr/>
      </w:pPr>
      <w:r>
        <w:rPr>
          <w:sz w:val="22"/>
          <w:szCs w:val="22"/>
        </w:rPr>
        <w:t>Typologie du territoire : urbain ? Péri-urbain ? Rural ?</w:t>
      </w:r>
    </w:p>
    <w:p>
      <w:pPr>
        <w:pStyle w:val="ListParagraph"/>
        <w:numPr>
          <w:ilvl w:val="0"/>
          <w:numId w:val="2"/>
        </w:numPr>
        <w:spacing w:lineRule="auto" w:line="240"/>
        <w:jc w:val="both"/>
        <w:rPr/>
      </w:pPr>
      <w:r>
        <w:rPr>
          <w:sz w:val="22"/>
          <w:szCs w:val="22"/>
        </w:rPr>
        <w:t>Population : nombre d’habitants  et descriptif rapide de leur répar</w:t>
      </w:r>
      <w:r>
        <w:rPr>
          <w:sz w:val="22"/>
          <w:szCs w:val="22"/>
        </w:rPr>
        <w:t>ti</w:t>
      </w:r>
      <w:r>
        <w:rPr>
          <w:sz w:val="22"/>
          <w:szCs w:val="22"/>
        </w:rPr>
        <w:t xml:space="preserve">tion :  sont-ce </w:t>
      </w:r>
      <w:r>
        <w:rPr>
          <w:sz w:val="22"/>
          <w:szCs w:val="22"/>
        </w:rPr>
        <w:t xml:space="preserve">plutôt </w:t>
      </w:r>
      <w:r>
        <w:rPr>
          <w:sz w:val="22"/>
          <w:szCs w:val="22"/>
        </w:rPr>
        <w:t>des aînés ? Des jeunes ? Des actifs ?… si la donnée est disponible, préciser taux de pauvreté, taux d’emploi, nombre d’emplois pour 1000 habitants…</w:t>
      </w:r>
    </w:p>
    <w:p>
      <w:pPr>
        <w:pStyle w:val="ListParagraph"/>
        <w:numPr>
          <w:ilvl w:val="0"/>
          <w:numId w:val="2"/>
        </w:numPr>
        <w:spacing w:lineRule="auto" w:line="240"/>
        <w:jc w:val="both"/>
        <w:rPr/>
      </w:pPr>
      <w:r>
        <w:rPr>
          <w:sz w:val="22"/>
          <w:szCs w:val="22"/>
        </w:rPr>
        <w:t xml:space="preserve">Le territoire </w:t>
      </w:r>
      <w:r>
        <w:rPr>
          <w:sz w:val="22"/>
          <w:szCs w:val="22"/>
        </w:rPr>
        <w:t>comprend-il</w:t>
      </w:r>
      <w:r>
        <w:rPr>
          <w:sz w:val="22"/>
          <w:szCs w:val="22"/>
        </w:rPr>
        <w:t xml:space="preserve"> des quartiers politique de la ville ? Si oui, les positionner sur la carte. Fait-il l’objet d’un programme Action cœur de ville ? Si oui, sur quoi portent </w:t>
      </w:r>
      <w:r>
        <w:rPr>
          <w:sz w:val="22"/>
          <w:szCs w:val="22"/>
        </w:rPr>
        <w:t>principalement</w:t>
      </w:r>
      <w:r>
        <w:rPr>
          <w:sz w:val="22"/>
          <w:szCs w:val="22"/>
        </w:rPr>
        <w:t xml:space="preserve"> ses actions ?</w:t>
      </w:r>
    </w:p>
    <w:p>
      <w:pPr>
        <w:pStyle w:val="ListParagraph"/>
        <w:numPr>
          <w:ilvl w:val="0"/>
          <w:numId w:val="2"/>
        </w:numPr>
        <w:spacing w:lineRule="auto" w:line="240"/>
        <w:jc w:val="both"/>
        <w:rPr>
          <w:sz w:val="22"/>
          <w:szCs w:val="22"/>
        </w:rPr>
      </w:pPr>
      <w:r>
        <w:rPr>
          <w:sz w:val="22"/>
          <w:szCs w:val="22"/>
        </w:rPr>
        <w:t>Caractériser en quelques mots l’habitat sur le territoire : diffus ? Dense ? Pavillonnaire ?</w:t>
      </w:r>
    </w:p>
    <w:p>
      <w:pPr>
        <w:pStyle w:val="ListParagraph"/>
        <w:numPr>
          <w:ilvl w:val="0"/>
          <w:numId w:val="2"/>
        </w:numPr>
        <w:spacing w:lineRule="auto" w:line="240"/>
        <w:jc w:val="both"/>
        <w:rPr/>
      </w:pPr>
      <w:r>
        <w:rPr>
          <w:sz w:val="22"/>
          <w:szCs w:val="22"/>
        </w:rPr>
        <w:t>Positionner sur la carte les principaux pôles générateurs de mobilité : établissements scolaires ou universitaires, principaux transports (gare ? Gare routière ? Transports en commun ? Axes routiers rapides ?), zones d’activités, zones commerciales, centres sportifs, centres hospitaliers, les cinémas, …</w:t>
      </w:r>
    </w:p>
    <w:p>
      <w:pPr>
        <w:pStyle w:val="ListParagraph"/>
        <w:numPr>
          <w:ilvl w:val="0"/>
          <w:numId w:val="2"/>
        </w:numPr>
        <w:spacing w:lineRule="auto" w:line="240"/>
        <w:jc w:val="both"/>
        <w:rPr/>
      </w:pPr>
      <w:r>
        <w:rPr>
          <w:sz w:val="22"/>
          <w:szCs w:val="22"/>
        </w:rPr>
        <w:t>Positionner sur la carte la zone dans laquelle sera situé l’aménagement ou les aménagements dont la réalisation est projetée et pour lequel/ lesquels une subvention est sollicitée.</w:t>
      </w:r>
    </w:p>
    <w:p>
      <w:pPr>
        <w:pStyle w:val="ListParagraph"/>
        <w:spacing w:lineRule="auto" w:line="240"/>
        <w:ind w:left="0" w:hanging="0"/>
        <w:jc w:val="both"/>
        <w:rPr>
          <w:sz w:val="22"/>
          <w:szCs w:val="22"/>
        </w:rPr>
      </w:pPr>
      <w:r>
        <w:rPr>
          <w:sz w:val="22"/>
          <w:szCs w:val="22"/>
        </w:rPr>
      </w:r>
    </w:p>
    <w:p>
      <w:pPr>
        <w:pStyle w:val="ListParagraph"/>
        <w:spacing w:lineRule="auto" w:line="240"/>
        <w:ind w:left="0" w:hanging="0"/>
        <w:jc w:val="both"/>
        <w:rPr>
          <w:rFonts w:ascii="Arial" w:hAnsi="Arial" w:eastAsia="Microsoft YaHei"/>
          <w:b/>
          <w:b/>
          <w:bCs/>
          <w:sz w:val="28"/>
          <w:szCs w:val="28"/>
        </w:rPr>
      </w:pPr>
      <w:r>
        <w:rPr>
          <w:rFonts w:eastAsia="Microsoft YaHei" w:ascii="Arial" w:hAnsi="Arial"/>
          <w:b/>
          <w:bCs/>
          <w:sz w:val="28"/>
          <w:szCs w:val="28"/>
        </w:rPr>
        <w:t>II. La mobilité sur le territoire</w:t>
      </w:r>
    </w:p>
    <w:p>
      <w:pPr>
        <w:pStyle w:val="ListParagraph"/>
        <w:spacing w:lineRule="auto" w:line="240"/>
        <w:ind w:left="0" w:hanging="0"/>
        <w:jc w:val="both"/>
        <w:rPr/>
      </w:pPr>
      <w:r>
        <w:rPr>
          <w:b/>
          <w:i/>
          <w:iCs/>
          <w:color w:val="9999FF"/>
          <w:sz w:val="22"/>
          <w:szCs w:val="22"/>
        </w:rPr>
        <w:t xml:space="preserve">[Objectifs de cette partie : comprendre les enjeux </w:t>
      </w:r>
      <w:r>
        <w:rPr>
          <w:b/>
          <w:i/>
          <w:iCs/>
          <w:color w:val="9999FF"/>
          <w:sz w:val="22"/>
          <w:szCs w:val="22"/>
        </w:rPr>
        <w:t>généraux</w:t>
      </w:r>
      <w:r>
        <w:rPr>
          <w:b/>
          <w:i/>
          <w:iCs/>
          <w:color w:val="9999FF"/>
          <w:sz w:val="22"/>
          <w:szCs w:val="22"/>
        </w:rPr>
        <w:t xml:space="preserve"> de mobilité </w:t>
      </w:r>
      <w:r>
        <w:rPr>
          <w:b/>
          <w:i/>
          <w:iCs/>
          <w:color w:val="9999FF"/>
          <w:sz w:val="22"/>
          <w:szCs w:val="22"/>
        </w:rPr>
        <w:t>sur le</w:t>
      </w:r>
      <w:r>
        <w:rPr>
          <w:b/>
          <w:i/>
          <w:iCs/>
          <w:color w:val="9999FF"/>
          <w:sz w:val="22"/>
          <w:szCs w:val="22"/>
        </w:rPr>
        <w:t xml:space="preserve"> territoire, en particulier les infrastructures cyclables existantes et à venir, notamment dans les zones </w:t>
      </w:r>
      <w:r>
        <w:rPr>
          <w:b/>
          <w:i/>
          <w:iCs/>
          <w:color w:val="9999FF"/>
          <w:sz w:val="22"/>
          <w:szCs w:val="22"/>
        </w:rPr>
        <w:t>sur lesquelles</w:t>
      </w:r>
      <w:r>
        <w:rPr>
          <w:b/>
          <w:i/>
          <w:iCs/>
          <w:color w:val="9999FF"/>
          <w:sz w:val="22"/>
          <w:szCs w:val="22"/>
        </w:rPr>
        <w:t xml:space="preserve"> le projet </w:t>
      </w:r>
      <w:r>
        <w:rPr>
          <w:b/>
          <w:i/>
          <w:iCs/>
          <w:color w:val="9999FF"/>
          <w:sz w:val="22"/>
          <w:szCs w:val="22"/>
        </w:rPr>
        <w:t>est susceptible d’avoir des effets ;</w:t>
      </w:r>
      <w:r>
        <w:rPr>
          <w:b/>
          <w:i/>
          <w:iCs/>
          <w:color w:val="9999FF"/>
          <w:sz w:val="22"/>
          <w:szCs w:val="22"/>
        </w:rPr>
        <w:t xml:space="preserve"> comprendre les dynamiques déjà en place en termes de mobilité et notamment les documents de planifications (P</w:t>
      </w:r>
      <w:r>
        <w:rPr>
          <w:b/>
          <w:i/>
          <w:iCs/>
          <w:color w:val="9999FF"/>
          <w:sz w:val="22"/>
          <w:szCs w:val="22"/>
        </w:rPr>
        <w:t>lan de déplacement</w:t>
      </w:r>
      <w:r>
        <w:rPr>
          <w:b/>
          <w:i/>
          <w:iCs/>
          <w:color w:val="9999FF"/>
          <w:sz w:val="22"/>
          <w:szCs w:val="22"/>
        </w:rPr>
        <w:t xml:space="preserve">, </w:t>
      </w:r>
      <w:r>
        <w:rPr>
          <w:b/>
          <w:i/>
          <w:iCs/>
          <w:color w:val="9999FF"/>
          <w:sz w:val="22"/>
          <w:szCs w:val="22"/>
        </w:rPr>
        <w:t xml:space="preserve">Schéma directeur cyclable, </w:t>
      </w:r>
      <w:r>
        <w:rPr>
          <w:b/>
          <w:i/>
          <w:iCs/>
          <w:color w:val="9999FF"/>
          <w:sz w:val="22"/>
          <w:szCs w:val="22"/>
        </w:rPr>
        <w:t>...)]</w:t>
      </w:r>
    </w:p>
    <w:p>
      <w:pPr>
        <w:pStyle w:val="ListParagraph"/>
        <w:spacing w:lineRule="auto" w:line="240"/>
        <w:ind w:left="0" w:hanging="0"/>
        <w:jc w:val="both"/>
        <w:rPr>
          <w:sz w:val="22"/>
          <w:szCs w:val="22"/>
        </w:rPr>
      </w:pPr>
      <w:r>
        <w:rPr>
          <w:sz w:val="22"/>
          <w:szCs w:val="22"/>
        </w:rPr>
        <w:t>Présenter les données et l’organisation de la mobilité sur le territoire.</w:t>
      </w:r>
    </w:p>
    <w:p>
      <w:pPr>
        <w:pStyle w:val="ListParagraph"/>
        <w:numPr>
          <w:ilvl w:val="0"/>
          <w:numId w:val="2"/>
        </w:numPr>
        <w:spacing w:lineRule="auto" w:line="240"/>
        <w:ind w:left="714" w:hanging="357"/>
        <w:jc w:val="both"/>
        <w:rPr/>
      </w:pPr>
      <w:r>
        <w:rPr>
          <w:sz w:val="22"/>
          <w:szCs w:val="22"/>
        </w:rPr>
        <w:t xml:space="preserve">Qui est compétent pour l’organisation de la mobilité sur le territoire ? À quelle échelle ? </w:t>
      </w:r>
      <w:r>
        <w:rPr>
          <w:sz w:val="22"/>
          <w:szCs w:val="22"/>
        </w:rPr>
        <w:t>Le cas échéant, y a-t-il plusieurs acteurs ?</w:t>
      </w:r>
    </w:p>
    <w:p>
      <w:pPr>
        <w:pStyle w:val="ListParagraph"/>
        <w:numPr>
          <w:ilvl w:val="0"/>
          <w:numId w:val="2"/>
        </w:numPr>
        <w:spacing w:lineRule="auto" w:line="240"/>
        <w:jc w:val="both"/>
        <w:rPr/>
      </w:pPr>
      <w:r>
        <w:rPr>
          <w:sz w:val="22"/>
          <w:szCs w:val="22"/>
        </w:rPr>
        <w:t>Présenter le cas échéant le ou les plans de déplacements qui intéressent le territoire (p</w:t>
      </w:r>
      <w:r>
        <w:rPr>
          <w:sz w:val="22"/>
          <w:szCs w:val="22"/>
        </w:rPr>
        <w:t xml:space="preserve">ar exemple </w:t>
      </w:r>
      <w:r>
        <w:rPr>
          <w:sz w:val="22"/>
          <w:szCs w:val="22"/>
        </w:rPr>
        <w:t>PDU) : date de mise en place, volet mobilité</w:t>
      </w:r>
      <w:r>
        <w:rPr>
          <w:sz w:val="22"/>
          <w:szCs w:val="22"/>
        </w:rPr>
        <w:t>s</w:t>
      </w:r>
      <w:r>
        <w:rPr>
          <w:sz w:val="22"/>
          <w:szCs w:val="22"/>
        </w:rPr>
        <w:t xml:space="preserve"> actives et présentation des objectifs et de leur avancement le cas échéant</w:t>
      </w:r>
    </w:p>
    <w:p>
      <w:pPr>
        <w:pStyle w:val="ListParagraph"/>
        <w:numPr>
          <w:ilvl w:val="0"/>
          <w:numId w:val="2"/>
        </w:numPr>
        <w:spacing w:lineRule="auto" w:line="240"/>
        <w:ind w:left="714" w:hanging="357"/>
        <w:jc w:val="both"/>
        <w:rPr/>
      </w:pPr>
      <w:r>
        <w:rPr>
          <w:sz w:val="22"/>
          <w:szCs w:val="22"/>
        </w:rPr>
        <w:t xml:space="preserve">Présenter le schéma  directeur </w:t>
      </w:r>
      <w:r>
        <w:rPr>
          <w:sz w:val="22"/>
          <w:szCs w:val="22"/>
        </w:rPr>
        <w:t xml:space="preserve">vélo ou </w:t>
      </w:r>
      <w:r>
        <w:rPr>
          <w:sz w:val="22"/>
          <w:szCs w:val="22"/>
        </w:rPr>
        <w:t xml:space="preserve">piéton-cycliste s’il existe (joindre les cartes le cas échéant) : date de conception et d’approbation (ou état d’avancement), modalités d’élaboration, partenaires associés. Résumer ses ambitions : nombre de km d’itinéraires cyclables à aménager, investissement financier, objectifs principaux (déplacements du quotidien ou tourisme), zones identifiées en priorité, </w:t>
      </w:r>
      <w:r>
        <w:rPr>
          <w:sz w:val="22"/>
          <w:szCs w:val="22"/>
        </w:rPr>
        <w:t xml:space="preserve">aménagements prioritaires, calendrier </w:t>
      </w:r>
      <w:r>
        <w:rPr>
          <w:sz w:val="22"/>
          <w:szCs w:val="22"/>
        </w:rPr>
        <w:t>…</w:t>
      </w:r>
    </w:p>
    <w:p>
      <w:pPr>
        <w:pStyle w:val="ListParagraph"/>
        <w:numPr>
          <w:ilvl w:val="0"/>
          <w:numId w:val="2"/>
        </w:numPr>
        <w:spacing w:lineRule="auto" w:line="240"/>
        <w:ind w:left="714" w:hanging="357"/>
        <w:jc w:val="both"/>
        <w:rPr/>
      </w:pPr>
      <w:r>
        <w:rPr>
          <w:sz w:val="22"/>
          <w:szCs w:val="22"/>
        </w:rPr>
        <w:t xml:space="preserve">Dans tous les cas, présenter les projets réalisés et prévus pour améliorer la mobilité active </w:t>
      </w:r>
      <w:r>
        <w:rPr>
          <w:sz w:val="22"/>
          <w:szCs w:val="22"/>
        </w:rPr>
        <w:t>(</w:t>
      </w:r>
      <w:r>
        <w:rPr>
          <w:sz w:val="22"/>
          <w:szCs w:val="22"/>
        </w:rPr>
        <w:t xml:space="preserve">notamment </w:t>
      </w:r>
      <w:r>
        <w:rPr>
          <w:sz w:val="22"/>
          <w:szCs w:val="22"/>
        </w:rPr>
        <w:t>à vélo)</w:t>
      </w:r>
      <w:r>
        <w:rPr>
          <w:sz w:val="22"/>
          <w:szCs w:val="22"/>
        </w:rPr>
        <w:t xml:space="preserve"> des habitants et </w:t>
      </w:r>
      <w:r>
        <w:rPr>
          <w:sz w:val="22"/>
          <w:szCs w:val="22"/>
        </w:rPr>
        <w:t>leurs</w:t>
      </w:r>
      <w:r>
        <w:rPr>
          <w:sz w:val="22"/>
          <w:szCs w:val="22"/>
        </w:rPr>
        <w:t xml:space="preserve"> liens avec les pôles générateurs de mobilités</w:t>
      </w:r>
    </w:p>
    <w:p>
      <w:pPr>
        <w:pStyle w:val="ListParagraph"/>
        <w:numPr>
          <w:ilvl w:val="0"/>
          <w:numId w:val="2"/>
        </w:numPr>
        <w:spacing w:lineRule="auto" w:line="240"/>
        <w:ind w:left="714" w:hanging="357"/>
        <w:jc w:val="both"/>
        <w:rPr/>
      </w:pPr>
      <w:r>
        <w:rPr>
          <w:sz w:val="22"/>
          <w:szCs w:val="22"/>
        </w:rPr>
        <w:t xml:space="preserve">Situer le (ou les)aménagements projeté(s) dans le schéma cyclable actuel au moment de la demande, et le cas échéant le plan pluriannuel de réalisation des aménagements </w:t>
      </w:r>
      <w:r>
        <w:rPr>
          <w:sz w:val="22"/>
          <w:szCs w:val="22"/>
        </w:rPr>
        <w:t>(ne pas se limiter au seul projet pour lequel un financement est sollicité)</w:t>
      </w:r>
    </w:p>
    <w:p>
      <w:pPr>
        <w:pStyle w:val="ListParagraph"/>
        <w:numPr>
          <w:ilvl w:val="0"/>
          <w:numId w:val="2"/>
        </w:numPr>
        <w:spacing w:lineRule="auto" w:line="240" w:before="0" w:after="0"/>
        <w:ind w:left="714" w:hanging="357"/>
        <w:jc w:val="both"/>
        <w:rPr>
          <w:sz w:val="22"/>
          <w:szCs w:val="22"/>
        </w:rPr>
      </w:pPr>
      <w:r>
        <w:rPr>
          <w:sz w:val="22"/>
          <w:szCs w:val="22"/>
        </w:rPr>
        <w:t>Données complémentaires éventuelles :</w:t>
      </w:r>
    </w:p>
    <w:p>
      <w:pPr>
        <w:pStyle w:val="ListParagraph"/>
        <w:numPr>
          <w:ilvl w:val="1"/>
          <w:numId w:val="4"/>
        </w:numPr>
        <w:spacing w:lineRule="auto" w:line="240" w:before="0" w:after="0"/>
        <w:ind w:left="1077" w:hanging="357"/>
        <w:jc w:val="both"/>
        <w:rPr/>
      </w:pPr>
      <w:r>
        <w:rPr>
          <w:sz w:val="22"/>
          <w:szCs w:val="22"/>
        </w:rPr>
        <w:t xml:space="preserve">Si les données sont disponibles : taux de motorisation des ménages (données INSEE), taux d’utilisation des transports publics, … </w:t>
      </w:r>
      <w:r>
        <w:rPr>
          <w:sz w:val="22"/>
          <w:szCs w:val="22"/>
        </w:rPr>
        <w:t>(citer les sources de données)</w:t>
      </w:r>
    </w:p>
    <w:p>
      <w:pPr>
        <w:pStyle w:val="ListParagraph"/>
        <w:numPr>
          <w:ilvl w:val="1"/>
          <w:numId w:val="4"/>
        </w:numPr>
        <w:spacing w:lineRule="auto" w:line="240"/>
        <w:jc w:val="both"/>
        <w:rPr/>
      </w:pPr>
      <w:r>
        <w:rPr>
          <w:sz w:val="22"/>
          <w:szCs w:val="22"/>
        </w:rPr>
        <w:t xml:space="preserve">Le territoire a-t-il mis en place un versement transport ? Si oui, à quel taux </w:t>
      </w:r>
      <w:r>
        <w:rPr>
          <w:sz w:val="22"/>
          <w:szCs w:val="22"/>
        </w:rPr>
        <w:t>et à quelle échelle de territoire ?</w:t>
      </w:r>
    </w:p>
    <w:p>
      <w:pPr>
        <w:pStyle w:val="ListParagraph"/>
        <w:spacing w:lineRule="auto" w:line="240"/>
        <w:ind w:left="0" w:hanging="0"/>
        <w:jc w:val="both"/>
        <w:rPr/>
      </w:pPr>
      <w:r>
        <w:rPr>
          <w:rFonts w:eastAsia="Calibri" w:cs="Times New Roman" w:ascii="Calibri" w:hAnsi="Calibri"/>
          <w:sz w:val="22"/>
          <w:szCs w:val="22"/>
        </w:rPr>
        <w:t>À</w:t>
      </w:r>
      <w:r>
        <w:rPr>
          <w:sz w:val="22"/>
          <w:szCs w:val="22"/>
        </w:rPr>
        <w:t xml:space="preserve"> la présentation sera nécessairement jointe une carte présentant les infrastructures cyclables existantes  et projetées (avec </w:t>
      </w:r>
      <w:r>
        <w:rPr>
          <w:sz w:val="22"/>
          <w:szCs w:val="22"/>
        </w:rPr>
        <w:t>les</w:t>
      </w:r>
      <w:r>
        <w:rPr>
          <w:sz w:val="22"/>
          <w:szCs w:val="22"/>
        </w:rPr>
        <w:t xml:space="preserve"> dates prévisionnelles </w:t>
      </w:r>
      <w:r>
        <w:rPr>
          <w:sz w:val="22"/>
          <w:szCs w:val="22"/>
        </w:rPr>
        <w:t>de mise en service</w:t>
      </w:r>
      <w:r>
        <w:rPr>
          <w:sz w:val="22"/>
          <w:szCs w:val="22"/>
        </w:rPr>
        <w:t xml:space="preserve">) qui maillent le territoire : bandes cyclables, pistes cyclables, voies vertes, zones 30, zones de rencontre, zones de stationnement des cycles ; </w:t>
      </w:r>
      <w:r>
        <w:rPr>
          <w:sz w:val="22"/>
          <w:szCs w:val="22"/>
        </w:rPr>
        <w:t>y</w:t>
      </w:r>
      <w:r>
        <w:rPr>
          <w:sz w:val="22"/>
          <w:szCs w:val="22"/>
        </w:rPr>
        <w:t xml:space="preserve"> positionner la zone concernée par le projet.</w:t>
      </w:r>
    </w:p>
    <w:p>
      <w:pPr>
        <w:pStyle w:val="ListParagraph"/>
        <w:spacing w:lineRule="auto" w:line="240"/>
        <w:ind w:left="0" w:hanging="0"/>
        <w:jc w:val="both"/>
        <w:rPr>
          <w:sz w:val="22"/>
          <w:szCs w:val="22"/>
        </w:rPr>
      </w:pPr>
      <w:r>
        <w:rPr>
          <w:sz w:val="22"/>
          <w:szCs w:val="22"/>
        </w:rPr>
      </w:r>
    </w:p>
    <w:p>
      <w:pPr>
        <w:pStyle w:val="Textbody"/>
        <w:spacing w:lineRule="auto" w:line="240"/>
        <w:jc w:val="both"/>
        <w:rPr>
          <w:rFonts w:ascii="Arial" w:hAnsi="Arial" w:eastAsia="Microsoft YaHei" w:cs="Times New Roman"/>
          <w:sz w:val="28"/>
          <w:szCs w:val="28"/>
        </w:rPr>
      </w:pPr>
      <w:r>
        <w:rPr>
          <w:rFonts w:eastAsia="Microsoft YaHei" w:cs="Times New Roman" w:ascii="Arial" w:hAnsi="Arial"/>
          <w:b/>
          <w:bCs/>
          <w:sz w:val="28"/>
          <w:szCs w:val="28"/>
        </w:rPr>
        <w:t>III. Présentation du projet</w:t>
      </w:r>
    </w:p>
    <w:p>
      <w:pPr>
        <w:pStyle w:val="ListParagraph"/>
        <w:spacing w:lineRule="auto" w:line="240"/>
        <w:ind w:left="0" w:hanging="0"/>
        <w:jc w:val="both"/>
        <w:rPr/>
      </w:pPr>
      <w:r>
        <w:rPr>
          <w:b/>
          <w:i/>
          <w:iCs/>
          <w:color w:val="9999FF"/>
          <w:sz w:val="22"/>
          <w:szCs w:val="22"/>
        </w:rPr>
        <w:t xml:space="preserve">[Objectifs de cette partie : description minimale générale du projet (caractéristiques physiques, coût, dates de travaux et </w:t>
      </w:r>
      <w:r>
        <w:rPr>
          <w:b/>
          <w:i/>
          <w:iCs/>
          <w:color w:val="9999FF"/>
          <w:sz w:val="22"/>
          <w:szCs w:val="22"/>
        </w:rPr>
        <w:t xml:space="preserve">de </w:t>
      </w:r>
      <w:r>
        <w:rPr>
          <w:b/>
          <w:i/>
          <w:iCs/>
          <w:color w:val="9999FF"/>
          <w:sz w:val="22"/>
          <w:szCs w:val="22"/>
        </w:rPr>
        <w:t>mise en service), justification de son intérêt au sens du cahier des charges de l’</w:t>
      </w:r>
      <w:r>
        <w:rPr>
          <w:b/>
          <w:i/>
          <w:iCs/>
          <w:color w:val="9999FF"/>
          <w:sz w:val="22"/>
          <w:szCs w:val="22"/>
        </w:rPr>
        <w:t>a</w:t>
      </w:r>
      <w:r>
        <w:rPr>
          <w:b/>
          <w:i/>
          <w:iCs/>
          <w:color w:val="9999FF"/>
          <w:sz w:val="22"/>
          <w:szCs w:val="22"/>
        </w:rPr>
        <w:t>ppel à projets]</w:t>
      </w:r>
    </w:p>
    <w:p>
      <w:pPr>
        <w:pStyle w:val="Textbody"/>
        <w:spacing w:lineRule="auto" w:line="240"/>
        <w:jc w:val="both"/>
        <w:rPr>
          <w:rFonts w:ascii="Calibri" w:hAnsi="Calibri" w:eastAsia="Calibri" w:cs="Times New Roman"/>
          <w:sz w:val="22"/>
          <w:szCs w:val="22"/>
        </w:rPr>
      </w:pPr>
      <w:r>
        <w:rPr>
          <w:rFonts w:eastAsia="Microsoft YaHei" w:cs="Times New Roman" w:ascii="Arial" w:hAnsi="Arial"/>
          <w:b/>
          <w:bCs/>
        </w:rPr>
        <w:t>A) Caractéristiques générales du projet</w:t>
      </w:r>
    </w:p>
    <w:p>
      <w:pPr>
        <w:pStyle w:val="ListParagraph"/>
        <w:spacing w:lineRule="auto" w:line="240"/>
        <w:ind w:left="0" w:hanging="0"/>
        <w:jc w:val="both"/>
        <w:rPr/>
      </w:pPr>
      <w:r>
        <w:rPr>
          <w:sz w:val="22"/>
          <w:szCs w:val="22"/>
        </w:rPr>
        <w:t xml:space="preserve">Situer et présenter les caractéristiques générales de l'itinéraire et/ou de l’infrastructure de l’itinéraire concerné par le projet à réaliser en s’appuyant sur une carte </w:t>
      </w:r>
      <w:r>
        <w:rPr>
          <w:sz w:val="22"/>
          <w:szCs w:val="22"/>
        </w:rPr>
        <w:t>(permettant d’effectuer un gros plan sur le projet)</w:t>
      </w:r>
      <w:r>
        <w:rPr>
          <w:sz w:val="22"/>
          <w:szCs w:val="22"/>
        </w:rPr>
        <w:t>. Présenter le</w:t>
      </w:r>
      <w:r>
        <w:rPr>
          <w:sz w:val="22"/>
          <w:szCs w:val="22"/>
        </w:rPr>
        <w:t>s</w:t>
      </w:r>
      <w:r>
        <w:rPr>
          <w:sz w:val="22"/>
          <w:szCs w:val="22"/>
        </w:rPr>
        <w:t xml:space="preserve"> type</w:t>
      </w:r>
      <w:r>
        <w:rPr>
          <w:sz w:val="22"/>
          <w:szCs w:val="22"/>
        </w:rPr>
        <w:t>s</w:t>
      </w:r>
      <w:r>
        <w:rPr>
          <w:sz w:val="22"/>
          <w:szCs w:val="22"/>
        </w:rPr>
        <w:t xml:space="preserve"> d’aménagement</w:t>
      </w:r>
      <w:r>
        <w:rPr>
          <w:sz w:val="22"/>
          <w:szCs w:val="22"/>
        </w:rPr>
        <w:t>s</w:t>
      </w:r>
      <w:r>
        <w:rPr>
          <w:sz w:val="22"/>
          <w:szCs w:val="22"/>
        </w:rPr>
        <w:t xml:space="preserve"> cyclable</w:t>
      </w:r>
      <w:r>
        <w:rPr>
          <w:sz w:val="22"/>
          <w:szCs w:val="22"/>
        </w:rPr>
        <w:t>s et d’aménagements</w:t>
      </w:r>
      <w:r>
        <w:rPr>
          <w:sz w:val="22"/>
          <w:szCs w:val="22"/>
        </w:rPr>
        <w:t xml:space="preserve"> </w:t>
      </w:r>
      <w:r>
        <w:rPr>
          <w:sz w:val="22"/>
          <w:szCs w:val="22"/>
        </w:rPr>
        <w:t xml:space="preserve">projetés sur l’itinéraire </w:t>
      </w:r>
      <w:r>
        <w:rPr>
          <w:sz w:val="22"/>
          <w:szCs w:val="22"/>
        </w:rPr>
        <w:t>(bandes cyclables, pistes, voies vertes, zones 30, CVCB, etc) et l</w:t>
      </w:r>
      <w:r>
        <w:rPr>
          <w:sz w:val="22"/>
          <w:szCs w:val="22"/>
        </w:rPr>
        <w:t>e linéaire correspondant</w:t>
      </w:r>
      <w:r>
        <w:rPr>
          <w:sz w:val="22"/>
          <w:szCs w:val="22"/>
        </w:rPr>
        <w:t xml:space="preserve"> concerné par </w:t>
      </w:r>
      <w:r>
        <w:rPr>
          <w:sz w:val="22"/>
          <w:szCs w:val="22"/>
        </w:rPr>
        <w:t xml:space="preserve">chaque </w:t>
      </w:r>
      <w:r>
        <w:rPr>
          <w:sz w:val="22"/>
          <w:szCs w:val="22"/>
        </w:rPr>
        <w:t>type (en ml ou km</w:t>
      </w:r>
      <w:r>
        <w:rPr>
          <w:sz w:val="22"/>
          <w:szCs w:val="22"/>
        </w:rPr>
        <w:t>) ;</w:t>
      </w:r>
      <w:r>
        <w:rPr>
          <w:sz w:val="22"/>
          <w:szCs w:val="22"/>
        </w:rPr>
        <w:t xml:space="preserve"> lister les points durs de l’itinéraire.</w:t>
      </w:r>
    </w:p>
    <w:p>
      <w:pPr>
        <w:pStyle w:val="ListParagraph"/>
        <w:spacing w:lineRule="auto" w:line="240"/>
        <w:ind w:left="0" w:hanging="0"/>
        <w:jc w:val="both"/>
        <w:rPr/>
      </w:pPr>
      <w:r>
        <w:rPr>
          <w:sz w:val="22"/>
          <w:szCs w:val="22"/>
        </w:rPr>
        <w:t>Si le projet le nécessite, expliquer les liaisons entre les différents aménagements de l’itinéraire (bande cyclable à piste cyclable par exemple) : p</w:t>
      </w:r>
      <w:r>
        <w:rPr>
          <w:sz w:val="22"/>
          <w:szCs w:val="22"/>
        </w:rPr>
        <w:t>ositionnement et modalité</w:t>
      </w:r>
      <w:r>
        <w:rPr>
          <w:sz w:val="22"/>
          <w:szCs w:val="22"/>
        </w:rPr>
        <w:t>, en quelques mots (ex : le cycliste est dans un sas vélo et peut ainsi rejoindre facilement la piste cyclable qui se situe à sa droite…).</w:t>
      </w:r>
    </w:p>
    <w:p>
      <w:pPr>
        <w:pStyle w:val="Textbody"/>
        <w:spacing w:lineRule="auto" w:line="240"/>
        <w:jc w:val="both"/>
        <w:rPr>
          <w:rFonts w:ascii="Arial" w:hAnsi="Arial" w:eastAsia="Microsoft YaHei" w:cs="Times New Roman"/>
          <w:b/>
          <w:b/>
          <w:bCs/>
        </w:rPr>
      </w:pPr>
      <w:r>
        <w:rPr>
          <w:rFonts w:eastAsia="Microsoft YaHei" w:cs="Times New Roman" w:ascii="Arial" w:hAnsi="Arial"/>
          <w:b/>
          <w:bCs/>
        </w:rPr>
        <w:t>B) Origine du projet</w:t>
      </w:r>
    </w:p>
    <w:p>
      <w:pPr>
        <w:pStyle w:val="ListParagraph"/>
        <w:spacing w:lineRule="auto" w:line="240"/>
        <w:ind w:left="0" w:hanging="0"/>
        <w:jc w:val="both"/>
        <w:rPr/>
      </w:pPr>
      <w:r>
        <w:rPr>
          <w:sz w:val="22"/>
          <w:szCs w:val="22"/>
        </w:rPr>
        <w:t>À la lumière du ou des schéma(s) cyclable(s) du territoire précédemment présenté(s), expliquer l’origine du projet, le processus d’implication des interlocuteurs locaux (élus, associations d’usagers</w:t>
      </w:r>
      <w:r>
        <w:rPr>
          <w:sz w:val="22"/>
          <w:szCs w:val="22"/>
        </w:rPr>
        <w:t>..</w:t>
      </w:r>
      <w:r>
        <w:rPr>
          <w:sz w:val="22"/>
          <w:szCs w:val="22"/>
        </w:rPr>
        <w:t>.)</w:t>
      </w:r>
      <w:r>
        <w:rPr>
          <w:sz w:val="22"/>
          <w:szCs w:val="22"/>
        </w:rPr>
        <w:t xml:space="preserve"> et le processus de mobilisation du territoire et de décision. Présenter en outre les moyens </w:t>
      </w:r>
      <w:r>
        <w:rPr>
          <w:sz w:val="22"/>
          <w:szCs w:val="22"/>
        </w:rPr>
        <w:t>affectés au</w:t>
      </w:r>
      <w:r>
        <w:rPr>
          <w:sz w:val="22"/>
          <w:szCs w:val="22"/>
        </w:rPr>
        <w:t xml:space="preserve"> projet. Il </w:t>
      </w:r>
      <w:r>
        <w:rPr>
          <w:sz w:val="22"/>
          <w:szCs w:val="22"/>
        </w:rPr>
        <w:t>est</w:t>
      </w:r>
      <w:r>
        <w:rPr>
          <w:sz w:val="22"/>
          <w:szCs w:val="22"/>
        </w:rPr>
        <w:t xml:space="preserve"> utile d’y joindre les éventuels comptes rendus de réunions</w:t>
      </w:r>
    </w:p>
    <w:p>
      <w:pPr>
        <w:pStyle w:val="ListParagraph"/>
        <w:spacing w:lineRule="auto" w:line="240"/>
        <w:ind w:left="0" w:hanging="0"/>
        <w:jc w:val="both"/>
        <w:rPr/>
      </w:pPr>
      <w:r>
        <w:rPr>
          <w:sz w:val="22"/>
          <w:szCs w:val="22"/>
        </w:rPr>
        <w:t>En une ou deux phrases, expliquer les besoins précis identifiés en particulier pour justifier ce proje</w:t>
      </w:r>
      <w:r>
        <w:rPr>
          <w:sz w:val="22"/>
          <w:szCs w:val="22"/>
        </w:rPr>
        <w:t xml:space="preserve">t </w:t>
      </w:r>
      <w:r>
        <w:rPr>
          <w:sz w:val="22"/>
          <w:szCs w:val="22"/>
        </w:rPr>
        <w:t>(</w:t>
      </w:r>
      <w:r>
        <w:rPr>
          <w:sz w:val="22"/>
          <w:szCs w:val="22"/>
        </w:rPr>
        <w:t>par exemple : forte population non motorisée, accès à un collège …</w:t>
      </w:r>
      <w:r>
        <w:rPr>
          <w:sz w:val="22"/>
          <w:szCs w:val="22"/>
        </w:rPr>
        <w:t>).</w:t>
      </w:r>
    </w:p>
    <w:p>
      <w:pPr>
        <w:pStyle w:val="Textbody"/>
        <w:spacing w:lineRule="auto" w:line="240"/>
        <w:jc w:val="both"/>
        <w:rPr>
          <w:rFonts w:ascii="Arial" w:hAnsi="Arial" w:eastAsia="Microsoft YaHei" w:cs="Times New Roman"/>
          <w:b/>
          <w:b/>
          <w:bCs/>
        </w:rPr>
      </w:pPr>
      <w:r>
        <w:rPr>
          <w:rFonts w:eastAsia="Microsoft YaHei" w:cs="Times New Roman" w:ascii="Arial" w:hAnsi="Arial"/>
          <w:b/>
          <w:bCs/>
        </w:rPr>
        <w:t>C) Insertion, cohérence et justification de l’intérêt du projet</w:t>
      </w:r>
    </w:p>
    <w:p>
      <w:pPr>
        <w:pStyle w:val="ListParagraph"/>
        <w:spacing w:lineRule="auto" w:line="240"/>
        <w:ind w:left="0" w:hanging="0"/>
        <w:jc w:val="both"/>
        <w:rPr/>
      </w:pPr>
      <w:r>
        <w:rPr>
          <w:sz w:val="22"/>
          <w:szCs w:val="22"/>
        </w:rPr>
        <w:t xml:space="preserve">Présenter l’utilité et l’insertion du projet au </w:t>
      </w:r>
      <w:r>
        <w:rPr>
          <w:sz w:val="22"/>
          <w:szCs w:val="22"/>
        </w:rPr>
        <w:t>sein du/des</w:t>
      </w:r>
      <w:r>
        <w:rPr>
          <w:sz w:val="22"/>
          <w:szCs w:val="22"/>
        </w:rPr>
        <w:t xml:space="preserve"> schéma(x) cyclable(x) du territoire (décrit(s) au paragraphe II). </w:t>
      </w:r>
      <w:r>
        <w:rPr>
          <w:sz w:val="22"/>
          <w:szCs w:val="22"/>
        </w:rPr>
        <w:t>Décrire</w:t>
      </w:r>
      <w:r>
        <w:rPr>
          <w:sz w:val="22"/>
          <w:szCs w:val="22"/>
        </w:rPr>
        <w:t xml:space="preserve"> ses interactions, sa pertinence et sa cohérence avec les itinéraires et infrastructures existants.</w:t>
      </w:r>
    </w:p>
    <w:p>
      <w:pPr>
        <w:pStyle w:val="ListParagraph"/>
        <w:numPr>
          <w:ilvl w:val="0"/>
          <w:numId w:val="5"/>
        </w:numPr>
        <w:tabs>
          <w:tab w:val="left" w:pos="284" w:leader="none"/>
        </w:tabs>
        <w:spacing w:lineRule="auto" w:line="240"/>
        <w:ind w:left="0" w:hanging="0"/>
        <w:jc w:val="both"/>
        <w:rPr/>
      </w:pPr>
      <w:r>
        <w:rPr>
          <w:b/>
          <w:sz w:val="22"/>
          <w:szCs w:val="22"/>
        </w:rPr>
        <w:t>Expliquer la nature de la discontinuité que le projet permet de résorber. Il sera ici utile de se référer au paragraphe A « </w:t>
      </w:r>
      <w:r>
        <w:rPr>
          <w:b/>
          <w:sz w:val="22"/>
          <w:szCs w:val="22"/>
        </w:rPr>
        <w:t>C</w:t>
      </w:r>
      <w:r>
        <w:rPr>
          <w:b/>
          <w:sz w:val="22"/>
          <w:szCs w:val="22"/>
        </w:rPr>
        <w:t xml:space="preserve">ontexte et </w:t>
      </w:r>
      <w:r>
        <w:rPr>
          <w:b/>
          <w:sz w:val="22"/>
          <w:szCs w:val="22"/>
        </w:rPr>
        <w:t>e</w:t>
      </w:r>
      <w:r>
        <w:rPr>
          <w:b/>
          <w:sz w:val="22"/>
          <w:szCs w:val="22"/>
        </w:rPr>
        <w:t>njeux » pages 3 et 4 du cahier des charges. Expliquer le cas échéant :</w:t>
      </w:r>
    </w:p>
    <w:p>
      <w:pPr>
        <w:pStyle w:val="ListParagraph"/>
        <w:numPr>
          <w:ilvl w:val="0"/>
          <w:numId w:val="3"/>
        </w:numPr>
        <w:spacing w:lineRule="auto" w:line="240"/>
        <w:jc w:val="both"/>
        <w:rPr/>
      </w:pPr>
      <w:r>
        <w:rPr>
          <w:sz w:val="22"/>
          <w:szCs w:val="22"/>
        </w:rPr>
        <w:t>les</w:t>
      </w:r>
      <w:r>
        <w:rPr>
          <w:sz w:val="22"/>
          <w:szCs w:val="22"/>
        </w:rPr>
        <w:t xml:space="preserve"> itinéraires cyclables existants (ou prochainement réalisés) ou pôles importants </w:t>
      </w:r>
      <w:r>
        <w:rPr>
          <w:sz w:val="22"/>
          <w:szCs w:val="22"/>
        </w:rPr>
        <w:t>qu’</w:t>
      </w:r>
      <w:r>
        <w:rPr>
          <w:sz w:val="22"/>
          <w:szCs w:val="22"/>
        </w:rPr>
        <w:t>il relie,</w:t>
      </w:r>
    </w:p>
    <w:p>
      <w:pPr>
        <w:pStyle w:val="ListParagraph"/>
        <w:numPr>
          <w:ilvl w:val="0"/>
          <w:numId w:val="3"/>
        </w:numPr>
        <w:spacing w:lineRule="auto" w:line="240"/>
        <w:jc w:val="both"/>
        <w:rPr/>
      </w:pPr>
      <w:r>
        <w:rPr>
          <w:sz w:val="22"/>
          <w:szCs w:val="22"/>
        </w:rPr>
        <w:t>la ou les</w:t>
      </w:r>
      <w:r>
        <w:rPr>
          <w:sz w:val="22"/>
          <w:szCs w:val="22"/>
        </w:rPr>
        <w:t xml:space="preserve"> coupure</w:t>
      </w:r>
      <w:r>
        <w:rPr>
          <w:sz w:val="22"/>
          <w:szCs w:val="22"/>
        </w:rPr>
        <w:t>(s) qu’</w:t>
      </w:r>
      <w:r>
        <w:rPr>
          <w:sz w:val="22"/>
          <w:szCs w:val="22"/>
        </w:rPr>
        <w:t xml:space="preserve">il permet de franchir : </w:t>
      </w:r>
      <w:r>
        <w:rPr>
          <w:i/>
          <w:iCs/>
          <w:sz w:val="22"/>
          <w:szCs w:val="22"/>
        </w:rPr>
        <w:t>« linéaire infranchissable (voie ferrée, canal, rivière) voire faisceau de coupures linéaires (voie rapide le long d’une voie ferrée), barrière de trafic dangereuse à franchir (entrée de ville, radiale, intersection, déviation...), voirie impraticable (voies rapides sans aménagements, sans trottoirs, aménagements occupés par du stationnement illicite, pont saturé de trafic…), surfacique (stade, cimetière, hôpital, campus universitaire, parc urbain, centre commercial, caserne…) ou encore ceinture de coupures enclavant un quartier avec peu de points d’accès »</w:t>
      </w:r>
    </w:p>
    <w:p>
      <w:pPr>
        <w:pStyle w:val="ListParagraph"/>
        <w:numPr>
          <w:ilvl w:val="0"/>
          <w:numId w:val="3"/>
        </w:numPr>
        <w:spacing w:lineRule="auto" w:line="240"/>
        <w:jc w:val="both"/>
        <w:rPr/>
      </w:pPr>
      <w:r>
        <w:rPr>
          <w:sz w:val="22"/>
          <w:szCs w:val="22"/>
        </w:rPr>
        <w:t xml:space="preserve">et/ou pour un itinéraire existant, </w:t>
      </w:r>
      <w:r>
        <w:rPr>
          <w:sz w:val="22"/>
          <w:szCs w:val="22"/>
        </w:rPr>
        <w:t>les</w:t>
      </w:r>
      <w:r>
        <w:rPr>
          <w:sz w:val="22"/>
          <w:szCs w:val="22"/>
        </w:rPr>
        <w:t xml:space="preserve"> amélioration</w:t>
      </w:r>
      <w:r>
        <w:rPr>
          <w:sz w:val="22"/>
          <w:szCs w:val="22"/>
        </w:rPr>
        <w:t>s</w:t>
      </w:r>
      <w:r>
        <w:rPr>
          <w:sz w:val="22"/>
          <w:szCs w:val="22"/>
        </w:rPr>
        <w:t xml:space="preserve"> </w:t>
      </w:r>
      <w:r>
        <w:rPr>
          <w:sz w:val="22"/>
          <w:szCs w:val="22"/>
        </w:rPr>
        <w:t>qu’</w:t>
      </w:r>
      <w:r>
        <w:rPr>
          <w:sz w:val="22"/>
          <w:szCs w:val="22"/>
        </w:rPr>
        <w:t>il propose pour résoudre une discontinuité dans la qualité de l’aménagement qui le rend « </w:t>
      </w:r>
      <w:r>
        <w:rPr>
          <w:i/>
          <w:iCs/>
          <w:sz w:val="22"/>
          <w:szCs w:val="22"/>
        </w:rPr>
        <w:t>aujourd’hui peu utilisé ou peu utilisable dans des conditions de sécurité suffisante</w:t>
      </w:r>
      <w:r>
        <w:rPr>
          <w:i/>
          <w:iCs/>
          <w:sz w:val="22"/>
          <w:szCs w:val="22"/>
        </w:rPr>
        <w:t>s</w:t>
      </w:r>
      <w:r>
        <w:rPr>
          <w:i/>
          <w:iCs/>
          <w:sz w:val="22"/>
          <w:szCs w:val="22"/>
        </w:rPr>
        <w:t xml:space="preserve"> du fait de discontinuités qui génèrent un inconfort important pour les utilisateurs et interdisent à un grand nombre de cyclistes une pratique quotidienne effective </w:t>
      </w:r>
      <w:r>
        <w:rPr>
          <w:sz w:val="22"/>
          <w:szCs w:val="22"/>
        </w:rPr>
        <w:t>»</w:t>
      </w:r>
    </w:p>
    <w:p>
      <w:pPr>
        <w:pStyle w:val="ListParagraph"/>
        <w:numPr>
          <w:ilvl w:val="0"/>
          <w:numId w:val="5"/>
        </w:numPr>
        <w:tabs>
          <w:tab w:val="left" w:pos="284" w:leader="none"/>
        </w:tabs>
        <w:spacing w:lineRule="auto" w:line="240"/>
        <w:ind w:left="0" w:hanging="0"/>
        <w:jc w:val="both"/>
        <w:rPr>
          <w:b/>
          <w:b/>
          <w:sz w:val="22"/>
          <w:szCs w:val="22"/>
        </w:rPr>
      </w:pPr>
      <w:r>
        <w:rPr>
          <w:b/>
          <w:sz w:val="22"/>
          <w:szCs w:val="22"/>
        </w:rPr>
        <w:t>Présenter succinctement l’analyse des alternatives au projet et leurs inconvénients.</w:t>
      </w:r>
    </w:p>
    <w:p>
      <w:pPr>
        <w:pStyle w:val="ListParagraph"/>
        <w:numPr>
          <w:ilvl w:val="0"/>
          <w:numId w:val="5"/>
        </w:numPr>
        <w:tabs>
          <w:tab w:val="left" w:pos="284" w:leader="none"/>
        </w:tabs>
        <w:spacing w:lineRule="auto" w:line="240"/>
        <w:ind w:left="0" w:hanging="0"/>
        <w:jc w:val="both"/>
        <w:rPr/>
      </w:pPr>
      <w:r>
        <w:rPr>
          <w:b/>
          <w:bCs/>
          <w:sz w:val="22"/>
          <w:szCs w:val="22"/>
        </w:rPr>
        <w:t>Présen</w:t>
      </w:r>
      <w:r>
        <w:rPr>
          <w:b/>
          <w:sz w:val="22"/>
          <w:szCs w:val="22"/>
        </w:rPr>
        <w:t xml:space="preserve">ter l’estimation des </w:t>
      </w:r>
      <w:r>
        <w:rPr>
          <w:b/>
          <w:sz w:val="22"/>
          <w:szCs w:val="22"/>
        </w:rPr>
        <w:t>effets</w:t>
      </w:r>
      <w:r>
        <w:rPr>
          <w:b/>
          <w:sz w:val="22"/>
          <w:szCs w:val="22"/>
        </w:rPr>
        <w:t xml:space="preserve"> attendus :</w:t>
      </w:r>
    </w:p>
    <w:p>
      <w:pPr>
        <w:pStyle w:val="ListParagraph"/>
        <w:numPr>
          <w:ilvl w:val="0"/>
          <w:numId w:val="3"/>
        </w:numPr>
        <w:spacing w:lineRule="auto" w:line="240"/>
        <w:jc w:val="both"/>
        <w:rPr/>
      </w:pPr>
      <w:r>
        <w:rPr>
          <w:sz w:val="22"/>
          <w:szCs w:val="22"/>
        </w:rPr>
        <w:t xml:space="preserve">Expliquer </w:t>
      </w:r>
      <w:r>
        <w:rPr>
          <w:sz w:val="22"/>
          <w:szCs w:val="22"/>
        </w:rPr>
        <w:t>les</w:t>
      </w:r>
      <w:r>
        <w:rPr>
          <w:sz w:val="22"/>
          <w:szCs w:val="22"/>
        </w:rPr>
        <w:t xml:space="preserve"> lieux </w:t>
      </w:r>
      <w:r>
        <w:rPr>
          <w:sz w:val="22"/>
          <w:szCs w:val="22"/>
        </w:rPr>
        <w:t xml:space="preserve">que </w:t>
      </w:r>
      <w:r>
        <w:rPr>
          <w:sz w:val="22"/>
          <w:szCs w:val="22"/>
        </w:rPr>
        <w:t xml:space="preserve">la liaison </w:t>
      </w:r>
      <w:r>
        <w:rPr>
          <w:sz w:val="22"/>
          <w:szCs w:val="22"/>
        </w:rPr>
        <w:t>a pour objet ou pour effet de</w:t>
      </w:r>
      <w:r>
        <w:rPr>
          <w:sz w:val="22"/>
          <w:szCs w:val="22"/>
        </w:rPr>
        <w:t xml:space="preserve"> relie</w:t>
      </w:r>
      <w:r>
        <w:rPr>
          <w:sz w:val="22"/>
          <w:szCs w:val="22"/>
        </w:rPr>
        <w:t>r</w:t>
      </w:r>
      <w:r>
        <w:rPr>
          <w:sz w:val="22"/>
          <w:szCs w:val="22"/>
        </w:rPr>
        <w:t xml:space="preserve"> en s’appuyant sur une carte </w:t>
      </w:r>
      <w:r>
        <w:rPr>
          <w:sz w:val="22"/>
          <w:szCs w:val="22"/>
        </w:rPr>
        <w:t>focalisant</w:t>
      </w:r>
      <w:r>
        <w:rPr>
          <w:sz w:val="22"/>
          <w:szCs w:val="22"/>
        </w:rPr>
        <w:t xml:space="preserve"> sur le projet pour y identifier les pôles générateurs concernés. S’il s’agit de zones en aménagement préciser leur calendrier de réalisation.</w:t>
      </w:r>
    </w:p>
    <w:p>
      <w:pPr>
        <w:pStyle w:val="ListParagraph"/>
        <w:numPr>
          <w:ilvl w:val="0"/>
          <w:numId w:val="3"/>
        </w:numPr>
        <w:spacing w:lineRule="auto" w:line="240"/>
        <w:jc w:val="both"/>
        <w:rPr>
          <w:sz w:val="22"/>
          <w:szCs w:val="22"/>
        </w:rPr>
      </w:pPr>
      <w:r>
        <w:rPr>
          <w:sz w:val="22"/>
          <w:szCs w:val="22"/>
        </w:rPr>
        <w:t>Présenter les projets d’implantation de stationnement</w:t>
      </w:r>
      <w:r>
        <w:rPr>
          <w:sz w:val="22"/>
          <w:szCs w:val="22"/>
        </w:rPr>
        <w:t>s</w:t>
      </w:r>
      <w:r>
        <w:rPr>
          <w:sz w:val="22"/>
          <w:szCs w:val="22"/>
        </w:rPr>
        <w:t xml:space="preserve"> vélos sur la zone (carte si nécessaire)</w:t>
      </w:r>
    </w:p>
    <w:p>
      <w:pPr>
        <w:pStyle w:val="ListParagraph"/>
        <w:numPr>
          <w:ilvl w:val="0"/>
          <w:numId w:val="3"/>
        </w:numPr>
        <w:spacing w:lineRule="auto" w:line="240" w:before="0" w:after="0"/>
        <w:jc w:val="both"/>
        <w:rPr/>
      </w:pPr>
      <w:r>
        <w:rPr>
          <w:sz w:val="22"/>
          <w:szCs w:val="22"/>
        </w:rPr>
        <w:t>Description de la réduction des distances engendrée par l’infrastructure projetée entre les principaux pôles générateurs de déplacements concernés.</w:t>
      </w:r>
    </w:p>
    <w:p>
      <w:pPr>
        <w:pStyle w:val="ListParagraph"/>
        <w:spacing w:lineRule="auto" w:line="240" w:before="0" w:after="0"/>
        <w:jc w:val="both"/>
        <w:rPr>
          <w:sz w:val="22"/>
          <w:szCs w:val="22"/>
        </w:rPr>
      </w:pPr>
      <w:r>
        <w:rPr>
          <w:rFonts w:eastAsia="Calibri" w:cs="Times New Roman"/>
          <w:i/>
          <w:iCs/>
          <w:color w:val="9999FF"/>
          <w:sz w:val="22"/>
          <w:szCs w:val="22"/>
        </w:rPr>
        <w:t>[Attent</w:t>
      </w:r>
      <w:r>
        <w:rPr>
          <w:i/>
          <w:iCs/>
          <w:color w:val="9999FF"/>
          <w:sz w:val="22"/>
          <w:szCs w:val="22"/>
        </w:rPr>
        <w:t>ion : l’enjeu reste la mobilité du quotidien et non le tourisme, même s’il n’est pas à exclure]</w:t>
      </w:r>
    </w:p>
    <w:p>
      <w:pPr>
        <w:pStyle w:val="ListParagraph"/>
        <w:spacing w:lineRule="auto" w:line="240"/>
        <w:jc w:val="both"/>
        <w:rPr/>
      </w:pPr>
      <w:r>
        <w:rPr>
          <w:sz w:val="22"/>
          <w:szCs w:val="22"/>
        </w:rPr>
        <w:t>Justifier du caractère « quotidien » des déplacements concernés (</w:t>
      </w:r>
      <w:r>
        <w:rPr>
          <w:sz w:val="22"/>
          <w:szCs w:val="22"/>
        </w:rPr>
        <w:t>achat, loisir,</w:t>
      </w:r>
      <w:r>
        <w:rPr>
          <w:sz w:val="22"/>
          <w:szCs w:val="22"/>
        </w:rPr>
        <w:t xml:space="preserve"> </w:t>
      </w:r>
      <w:r>
        <w:rPr>
          <w:sz w:val="22"/>
          <w:szCs w:val="22"/>
        </w:rPr>
        <w:t>domicile-travail, accès à l’établissement scolaire</w:t>
      </w:r>
      <w:r>
        <w:rPr>
          <w:sz w:val="22"/>
          <w:szCs w:val="22"/>
        </w:rPr>
        <w:t>, etc.)</w:t>
      </w:r>
    </w:p>
    <w:p>
      <w:pPr>
        <w:pStyle w:val="ListParagraph"/>
        <w:numPr>
          <w:ilvl w:val="0"/>
          <w:numId w:val="5"/>
        </w:numPr>
        <w:tabs>
          <w:tab w:val="left" w:pos="284" w:leader="none"/>
        </w:tabs>
        <w:spacing w:lineRule="auto" w:line="240"/>
        <w:ind w:left="0" w:hanging="0"/>
        <w:jc w:val="both"/>
        <w:rPr>
          <w:b/>
          <w:b/>
          <w:sz w:val="22"/>
          <w:szCs w:val="22"/>
        </w:rPr>
      </w:pPr>
      <w:r>
        <w:rPr>
          <w:b/>
          <w:sz w:val="22"/>
          <w:szCs w:val="22"/>
        </w:rPr>
        <w:t>Présenter les modalités d’évaluation du projet :</w:t>
      </w:r>
    </w:p>
    <w:p>
      <w:pPr>
        <w:pStyle w:val="ListParagraph"/>
        <w:numPr>
          <w:ilvl w:val="0"/>
          <w:numId w:val="3"/>
        </w:numPr>
        <w:spacing w:lineRule="auto" w:line="240"/>
        <w:jc w:val="both"/>
        <w:rPr/>
      </w:pPr>
      <w:r>
        <w:rPr>
          <w:sz w:val="22"/>
          <w:szCs w:val="22"/>
        </w:rPr>
        <w:t xml:space="preserve">présenter les moyens techniques et humains pour évaluer le projet et l’atteinte des objectifs initiaux ; </w:t>
      </w:r>
      <w:r>
        <w:rPr>
          <w:sz w:val="22"/>
          <w:szCs w:val="22"/>
        </w:rPr>
        <w:t>préciser</w:t>
      </w:r>
      <w:r>
        <w:rPr>
          <w:sz w:val="22"/>
          <w:szCs w:val="22"/>
        </w:rPr>
        <w:t xml:space="preserve"> les indicateurs de suivis direct</w:t>
      </w:r>
      <w:r>
        <w:rPr>
          <w:sz w:val="22"/>
          <w:szCs w:val="22"/>
        </w:rPr>
        <w:t>s</w:t>
      </w:r>
      <w:r>
        <w:rPr>
          <w:sz w:val="22"/>
          <w:szCs w:val="22"/>
        </w:rPr>
        <w:t xml:space="preserve"> (fréquentation, satisfaction des usagers) ou indirect</w:t>
      </w:r>
      <w:r>
        <w:rPr>
          <w:sz w:val="22"/>
          <w:szCs w:val="22"/>
        </w:rPr>
        <w:t>s</w:t>
      </w:r>
      <w:r>
        <w:rPr>
          <w:sz w:val="22"/>
          <w:szCs w:val="22"/>
        </w:rPr>
        <w:t xml:space="preserve"> (demandes d’installations d’arceaux vélo, demandes d’aménagements complémentaires adaptés pour vélos, etc)</w:t>
      </w:r>
    </w:p>
    <w:p>
      <w:pPr>
        <w:pStyle w:val="ListParagraph"/>
        <w:numPr>
          <w:ilvl w:val="0"/>
          <w:numId w:val="3"/>
        </w:numPr>
        <w:spacing w:lineRule="auto" w:line="240" w:before="0" w:after="0"/>
        <w:ind w:left="714" w:hanging="357"/>
        <w:jc w:val="both"/>
        <w:rPr/>
      </w:pPr>
      <w:r>
        <w:rPr>
          <w:sz w:val="22"/>
          <w:szCs w:val="22"/>
        </w:rPr>
        <w:t>suivis de la fréquentation :</w:t>
      </w:r>
    </w:p>
    <w:p>
      <w:pPr>
        <w:pStyle w:val="ListParagraph"/>
        <w:numPr>
          <w:ilvl w:val="1"/>
          <w:numId w:val="6"/>
        </w:numPr>
        <w:spacing w:lineRule="auto" w:line="240" w:before="0" w:after="0"/>
        <w:ind w:left="1077" w:hanging="357"/>
        <w:jc w:val="both"/>
        <w:rPr>
          <w:sz w:val="22"/>
          <w:szCs w:val="22"/>
        </w:rPr>
      </w:pPr>
      <w:r>
        <w:rPr>
          <w:sz w:val="22"/>
          <w:szCs w:val="22"/>
        </w:rPr>
        <w:t xml:space="preserve">si disponible, présenter la fréquentation cyclable </w:t>
      </w:r>
      <w:r>
        <w:rPr>
          <w:sz w:val="22"/>
          <w:szCs w:val="22"/>
        </w:rPr>
        <w:t xml:space="preserve">(avant le projet) </w:t>
      </w:r>
      <w:r>
        <w:rPr>
          <w:sz w:val="22"/>
          <w:szCs w:val="22"/>
        </w:rPr>
        <w:t>de l’itinéraire concerné</w:t>
      </w:r>
    </w:p>
    <w:p>
      <w:pPr>
        <w:pStyle w:val="ListParagraph"/>
        <w:numPr>
          <w:ilvl w:val="1"/>
          <w:numId w:val="6"/>
        </w:numPr>
        <w:spacing w:lineRule="auto" w:line="240"/>
        <w:jc w:val="both"/>
        <w:rPr/>
      </w:pPr>
      <w:r>
        <w:rPr>
          <w:sz w:val="22"/>
          <w:szCs w:val="22"/>
        </w:rPr>
        <w:t>préciser les modalités de comptage actuel</w:t>
      </w:r>
      <w:r>
        <w:rPr>
          <w:sz w:val="22"/>
          <w:szCs w:val="22"/>
        </w:rPr>
        <w:t>le</w:t>
      </w:r>
      <w:r>
        <w:rPr>
          <w:sz w:val="22"/>
          <w:szCs w:val="22"/>
        </w:rPr>
        <w:t>s s</w:t>
      </w:r>
      <w:r>
        <w:rPr>
          <w:sz w:val="22"/>
          <w:szCs w:val="22"/>
        </w:rPr>
        <w:t>i elles</w:t>
      </w:r>
      <w:r>
        <w:rPr>
          <w:sz w:val="22"/>
          <w:szCs w:val="22"/>
        </w:rPr>
        <w:t xml:space="preserve"> existent et futur</w:t>
      </w:r>
      <w:r>
        <w:rPr>
          <w:sz w:val="22"/>
          <w:szCs w:val="22"/>
        </w:rPr>
        <w:t>e</w:t>
      </w:r>
      <w:r>
        <w:rPr>
          <w:sz w:val="22"/>
          <w:szCs w:val="22"/>
        </w:rPr>
        <w:t>s : localisation, acteurs, outils, mise en place ou non de comptages, pose de compteurs intégrés à la plateforme nationale des fréquentations, …</w:t>
      </w:r>
    </w:p>
    <w:p>
      <w:pPr>
        <w:pStyle w:val="ListParagraph"/>
        <w:spacing w:lineRule="auto" w:line="240"/>
        <w:jc w:val="both"/>
        <w:rPr>
          <w:sz w:val="22"/>
          <w:szCs w:val="22"/>
        </w:rPr>
      </w:pPr>
      <w:r>
        <w:rPr>
          <w:sz w:val="22"/>
          <w:szCs w:val="22"/>
        </w:rPr>
      </w:r>
    </w:p>
    <w:p>
      <w:pPr>
        <w:pStyle w:val="Textbody"/>
        <w:spacing w:lineRule="auto" w:line="240"/>
        <w:jc w:val="both"/>
        <w:rPr/>
      </w:pPr>
      <w:r>
        <w:rPr>
          <w:rFonts w:eastAsia="Microsoft YaHei" w:cs="Times New Roman" w:ascii="Arial" w:hAnsi="Arial"/>
          <w:b/>
          <w:bCs/>
        </w:rPr>
        <w:t xml:space="preserve">D) Estimation </w:t>
      </w:r>
      <w:r>
        <w:rPr>
          <w:rFonts w:eastAsia="Microsoft YaHei" w:cs="Times New Roman" w:ascii="Arial" w:hAnsi="Arial"/>
          <w:b/>
          <w:bCs/>
        </w:rPr>
        <w:t>financière</w:t>
      </w:r>
      <w:r>
        <w:rPr>
          <w:rFonts w:eastAsia="Microsoft YaHei" w:cs="Times New Roman" w:ascii="Arial" w:hAnsi="Arial"/>
          <w:b/>
          <w:bCs/>
        </w:rPr>
        <w:t xml:space="preserve"> et plan de financement du projet</w:t>
      </w:r>
    </w:p>
    <w:p>
      <w:pPr>
        <w:pStyle w:val="ListParagraph"/>
        <w:numPr>
          <w:ilvl w:val="0"/>
          <w:numId w:val="7"/>
        </w:numPr>
        <w:tabs>
          <w:tab w:val="left" w:pos="284" w:leader="none"/>
        </w:tabs>
        <w:spacing w:lineRule="auto" w:line="240"/>
        <w:ind w:left="0" w:hanging="0"/>
        <w:jc w:val="both"/>
        <w:rPr/>
      </w:pPr>
      <w:r>
        <w:rPr>
          <w:b/>
          <w:sz w:val="22"/>
          <w:szCs w:val="22"/>
        </w:rPr>
        <w:t xml:space="preserve">Estimation </w:t>
      </w:r>
      <w:r>
        <w:rPr>
          <w:b/>
          <w:sz w:val="22"/>
          <w:szCs w:val="22"/>
        </w:rPr>
        <w:t>financière</w:t>
      </w:r>
    </w:p>
    <w:p>
      <w:pPr>
        <w:pStyle w:val="Normal"/>
        <w:jc w:val="both"/>
        <w:rPr>
          <w:rFonts w:ascii="Calibri" w:hAnsi="Calibri" w:eastAsia="Calibri" w:cs="Times New Roman"/>
          <w:sz w:val="22"/>
          <w:szCs w:val="22"/>
        </w:rPr>
      </w:pPr>
      <w:r>
        <w:rPr>
          <w:rFonts w:eastAsia="Calibri" w:cs="Times New Roman" w:ascii="Calibri" w:hAnsi="Calibri"/>
          <w:sz w:val="22"/>
          <w:szCs w:val="22"/>
        </w:rPr>
        <w:t>Présenter l’estimation financière détaillée de l’opération selon les éléments demandés dans l’annexe 1 pages 12 et 13 du cahier des charges.</w:t>
      </w:r>
    </w:p>
    <w:p>
      <w:pPr>
        <w:pStyle w:val="Normal"/>
        <w:jc w:val="both"/>
        <w:rPr/>
      </w:pPr>
      <w:r>
        <w:rPr>
          <w:rFonts w:eastAsia="Calibri" w:cs="Times New Roman" w:ascii="Calibri" w:hAnsi="Calibri"/>
          <w:sz w:val="22"/>
          <w:szCs w:val="22"/>
        </w:rPr>
        <w:t xml:space="preserve">L’objectif est de préciser l’estimation présentée dans le 3e onglet de l’annexe 3 – Dossier Administratif et financier (pour mémoire, document obligatoire à remettre au format Excel ou équivalent) </w:t>
      </w:r>
      <w:r>
        <w:rPr>
          <w:rFonts w:eastAsia="Calibri" w:cs="Times New Roman" w:ascii="Calibri" w:hAnsi="Calibri"/>
          <w:sz w:val="22"/>
          <w:szCs w:val="22"/>
        </w:rPr>
        <w:t>et d’y justifier le cas échéant les hypothèses de construction.</w:t>
      </w:r>
    </w:p>
    <w:p>
      <w:pPr>
        <w:pStyle w:val="Normal"/>
        <w:jc w:val="both"/>
        <w:rPr/>
      </w:pPr>
      <w:r>
        <w:rPr>
          <w:rFonts w:eastAsia="Calibri" w:cs="Times New Roman" w:ascii="Calibri" w:hAnsi="Calibri"/>
          <w:sz w:val="22"/>
          <w:szCs w:val="22"/>
        </w:rPr>
        <w:t xml:space="preserve">Joindre les devis ou </w:t>
      </w:r>
      <w:bookmarkStart w:id="0" w:name="_GoBack"/>
      <w:bookmarkEnd w:id="0"/>
      <w:r>
        <w:rPr>
          <w:rFonts w:eastAsia="Calibri" w:cs="Times New Roman" w:ascii="Calibri" w:hAnsi="Calibri"/>
          <w:sz w:val="22"/>
          <w:szCs w:val="22"/>
        </w:rPr>
        <w:t xml:space="preserve">chiffrages détaillés </w:t>
      </w:r>
      <w:r>
        <w:rPr>
          <w:rFonts w:eastAsia="Calibri" w:cs="Times New Roman" w:ascii="Calibri" w:hAnsi="Calibri"/>
          <w:sz w:val="22"/>
          <w:szCs w:val="22"/>
        </w:rPr>
        <w:t>s’ils existent</w:t>
      </w:r>
      <w:r>
        <w:rPr>
          <w:rFonts w:eastAsia="Calibri" w:cs="Times New Roman" w:ascii="Calibri" w:hAnsi="Calibri"/>
          <w:sz w:val="22"/>
          <w:szCs w:val="22"/>
        </w:rPr>
        <w:t>.</w:t>
      </w:r>
    </w:p>
    <w:p>
      <w:pPr>
        <w:pStyle w:val="Normal"/>
        <w:jc w:val="both"/>
        <w:rPr/>
      </w:pPr>
      <w:r>
        <w:rPr>
          <w:rFonts w:eastAsia="Calibri" w:cs="Times New Roman" w:ascii="Calibri" w:hAnsi="Calibri"/>
          <w:sz w:val="22"/>
          <w:szCs w:val="22"/>
        </w:rPr>
        <w:t>Dans le cas d’un projet inclus dans un projet plus vaste, expliquer la part</w:t>
      </w:r>
      <w:r>
        <w:rPr>
          <w:rFonts w:eastAsia="Calibri" w:cs="Times New Roman" w:ascii="Calibri" w:hAnsi="Calibri"/>
          <w:sz w:val="22"/>
          <w:szCs w:val="22"/>
        </w:rPr>
        <w:t xml:space="preserve"> estimative</w:t>
      </w:r>
      <w:r>
        <w:rPr>
          <w:rFonts w:eastAsia="Calibri" w:cs="Times New Roman" w:ascii="Calibri" w:hAnsi="Calibri"/>
          <w:sz w:val="22"/>
          <w:szCs w:val="22"/>
        </w:rPr>
        <w:t xml:space="preserve"> éligible du projet faisant l’objet de la demande de subvention.</w:t>
      </w:r>
    </w:p>
    <w:p>
      <w:pPr>
        <w:pStyle w:val="Normal"/>
        <w:jc w:val="both"/>
        <w:rPr>
          <w:rFonts w:ascii="Calibri" w:hAnsi="Calibri" w:eastAsia="Calibri" w:cs="Times New Roman"/>
          <w:sz w:val="22"/>
          <w:szCs w:val="22"/>
        </w:rPr>
      </w:pPr>
      <w:r>
        <w:rPr>
          <w:rFonts w:eastAsia="Calibri" w:cs="Times New Roman" w:ascii="Calibri" w:hAnsi="Calibri"/>
          <w:sz w:val="22"/>
          <w:szCs w:val="22"/>
        </w:rPr>
      </w:r>
    </w:p>
    <w:p>
      <w:pPr>
        <w:pStyle w:val="ListParagraph"/>
        <w:numPr>
          <w:ilvl w:val="0"/>
          <w:numId w:val="7"/>
        </w:numPr>
        <w:tabs>
          <w:tab w:val="left" w:pos="284" w:leader="none"/>
        </w:tabs>
        <w:spacing w:lineRule="auto" w:line="240"/>
        <w:ind w:left="0" w:hanging="0"/>
        <w:jc w:val="both"/>
        <w:rPr>
          <w:b/>
          <w:b/>
          <w:sz w:val="22"/>
          <w:szCs w:val="22"/>
        </w:rPr>
      </w:pPr>
      <w:r>
        <w:rPr>
          <w:b/>
          <w:sz w:val="22"/>
          <w:szCs w:val="22"/>
        </w:rPr>
        <w:t>Plan de financement</w:t>
      </w:r>
    </w:p>
    <w:p>
      <w:pPr>
        <w:pStyle w:val="Normal"/>
        <w:jc w:val="both"/>
        <w:rPr>
          <w:rFonts w:ascii="Calibri" w:hAnsi="Calibri" w:eastAsia="Calibri" w:cs="Times New Roman"/>
          <w:sz w:val="22"/>
          <w:szCs w:val="22"/>
        </w:rPr>
      </w:pPr>
      <w:r>
        <w:rPr>
          <w:rFonts w:eastAsia="Calibri" w:cs="Times New Roman" w:ascii="Calibri" w:hAnsi="Calibri"/>
          <w:sz w:val="22"/>
          <w:szCs w:val="22"/>
        </w:rPr>
        <w:t>Présenter le plan de financement envisagé :</w:t>
      </w:r>
    </w:p>
    <w:p>
      <w:pPr>
        <w:pStyle w:val="ListParagraph"/>
        <w:numPr>
          <w:ilvl w:val="1"/>
          <w:numId w:val="1"/>
        </w:numPr>
        <w:spacing w:lineRule="auto" w:line="240" w:before="0" w:after="0"/>
        <w:ind w:left="1434" w:hanging="357"/>
        <w:jc w:val="both"/>
        <w:rPr>
          <w:sz w:val="22"/>
          <w:szCs w:val="22"/>
        </w:rPr>
      </w:pPr>
      <w:r>
        <w:rPr>
          <w:sz w:val="22"/>
          <w:szCs w:val="22"/>
        </w:rPr>
        <w:t>financements demandés</w:t>
      </w:r>
    </w:p>
    <w:p>
      <w:pPr>
        <w:pStyle w:val="ListParagraph"/>
        <w:numPr>
          <w:ilvl w:val="1"/>
          <w:numId w:val="1"/>
        </w:numPr>
        <w:spacing w:lineRule="auto" w:line="240" w:before="0" w:after="0"/>
        <w:ind w:left="1434" w:hanging="357"/>
        <w:jc w:val="both"/>
        <w:rPr>
          <w:sz w:val="22"/>
          <w:szCs w:val="22"/>
        </w:rPr>
      </w:pPr>
      <w:r>
        <w:rPr>
          <w:sz w:val="22"/>
          <w:szCs w:val="22"/>
        </w:rPr>
        <w:t>présentation dans un tableau des cofinanceurs et des montants prévisionnels</w:t>
      </w:r>
    </w:p>
    <w:p>
      <w:pPr>
        <w:pStyle w:val="ListParagraph"/>
        <w:numPr>
          <w:ilvl w:val="1"/>
          <w:numId w:val="1"/>
        </w:numPr>
        <w:spacing w:lineRule="auto" w:line="240" w:before="0" w:after="0"/>
        <w:ind w:left="1434" w:hanging="357"/>
        <w:jc w:val="both"/>
        <w:rPr>
          <w:sz w:val="22"/>
          <w:szCs w:val="22"/>
        </w:rPr>
      </w:pPr>
      <w:r>
        <w:rPr>
          <w:sz w:val="22"/>
          <w:szCs w:val="22"/>
        </w:rPr>
        <w:t>joindre les délibérations correspondantes si elles sont disponibles</w:t>
      </w:r>
    </w:p>
    <w:p>
      <w:pPr>
        <w:pStyle w:val="ListParagraph"/>
        <w:spacing w:lineRule="auto" w:line="240"/>
        <w:ind w:left="0" w:hanging="0"/>
        <w:jc w:val="both"/>
        <w:rPr>
          <w:sz w:val="22"/>
          <w:szCs w:val="22"/>
        </w:rPr>
      </w:pPr>
      <w:r>
        <w:rPr>
          <w:sz w:val="22"/>
          <w:szCs w:val="22"/>
        </w:rPr>
      </w:r>
    </w:p>
    <w:p>
      <w:pPr>
        <w:pStyle w:val="Textbody"/>
        <w:spacing w:lineRule="auto" w:line="240"/>
        <w:jc w:val="both"/>
        <w:rPr>
          <w:rFonts w:ascii="Arial" w:hAnsi="Arial" w:eastAsia="Microsoft YaHei" w:cs="Times New Roman"/>
          <w:b/>
          <w:b/>
          <w:bCs/>
        </w:rPr>
      </w:pPr>
      <w:r>
        <w:rPr>
          <w:rFonts w:eastAsia="Microsoft YaHei" w:cs="Times New Roman" w:ascii="Arial" w:hAnsi="Arial"/>
          <w:b/>
          <w:bCs/>
        </w:rPr>
        <w:t>E)  Calendrier prévisionnel</w:t>
      </w:r>
    </w:p>
    <w:p>
      <w:pPr>
        <w:pStyle w:val="ListParagraph"/>
        <w:spacing w:lineRule="auto" w:line="240"/>
        <w:ind w:left="0" w:hanging="0"/>
        <w:jc w:val="both"/>
        <w:rPr>
          <w:sz w:val="22"/>
          <w:szCs w:val="22"/>
        </w:rPr>
      </w:pPr>
      <w:r>
        <w:rPr>
          <w:sz w:val="22"/>
          <w:szCs w:val="22"/>
        </w:rPr>
        <w:t>Présenter le calendrier prévisionnel de l’opération (études, autorisations, passation des contrats, travaux).</w:t>
      </w:r>
    </w:p>
    <w:p>
      <w:pPr>
        <w:pStyle w:val="ListParagraph"/>
        <w:spacing w:lineRule="auto" w:line="240"/>
        <w:ind w:left="0" w:hanging="0"/>
        <w:jc w:val="both"/>
        <w:rPr>
          <w:sz w:val="22"/>
          <w:szCs w:val="22"/>
        </w:rPr>
      </w:pPr>
      <w:r>
        <w:rPr>
          <w:sz w:val="22"/>
          <w:szCs w:val="22"/>
        </w:rPr>
        <w:t>Préciser la date prévisionnelle de début des travaux et la date prévisionnelle de sa mise en service.</w:t>
      </w:r>
    </w:p>
    <w:p>
      <w:pPr>
        <w:pStyle w:val="ListParagraph"/>
        <w:spacing w:lineRule="auto" w:line="240"/>
        <w:ind w:left="0" w:hanging="0"/>
        <w:jc w:val="both"/>
        <w:rPr>
          <w:sz w:val="22"/>
          <w:szCs w:val="22"/>
        </w:rPr>
      </w:pPr>
      <w:r>
        <w:rPr>
          <w:sz w:val="22"/>
          <w:szCs w:val="22"/>
        </w:rPr>
      </w:r>
    </w:p>
    <w:p>
      <w:pPr>
        <w:pStyle w:val="ListParagraph"/>
        <w:spacing w:lineRule="auto" w:line="240"/>
        <w:ind w:left="0" w:hanging="0"/>
        <w:jc w:val="both"/>
        <w:rPr>
          <w:sz w:val="22"/>
          <w:szCs w:val="22"/>
        </w:rPr>
      </w:pPr>
      <w:r>
        <w:rPr>
          <w:sz w:val="22"/>
          <w:szCs w:val="22"/>
        </w:rPr>
      </w:r>
    </w:p>
    <w:p>
      <w:pPr>
        <w:pStyle w:val="Textbody"/>
        <w:spacing w:lineRule="auto" w:line="240"/>
        <w:jc w:val="both"/>
        <w:rPr/>
      </w:pPr>
      <w:r>
        <w:rPr>
          <w:rFonts w:eastAsia="Microsoft YaHei" w:cs="Times New Roman" w:ascii="Arial" w:hAnsi="Arial"/>
          <w:b/>
          <w:bCs/>
        </w:rPr>
        <w:t>F</w:t>
      </w:r>
      <w:r>
        <w:rPr>
          <w:rFonts w:eastAsia="Microsoft YaHei" w:cs="Times New Roman" w:ascii="Arial" w:hAnsi="Arial"/>
          <w:b/>
          <w:bCs/>
        </w:rPr>
        <w:t>)  Autres précisions sur le projet</w:t>
      </w:r>
    </w:p>
    <w:p>
      <w:pPr>
        <w:pStyle w:val="ListParagraph"/>
        <w:numPr>
          <w:ilvl w:val="0"/>
          <w:numId w:val="1"/>
        </w:numPr>
        <w:spacing w:lineRule="auto" w:line="240"/>
        <w:jc w:val="both"/>
        <w:rPr/>
      </w:pPr>
      <w:r>
        <w:rPr>
          <w:sz w:val="22"/>
          <w:szCs w:val="22"/>
        </w:rPr>
        <w:t>Indiquer</w:t>
      </w:r>
      <w:r>
        <w:rPr>
          <w:sz w:val="22"/>
          <w:szCs w:val="22"/>
        </w:rPr>
        <w:t xml:space="preserve"> les gestionnaires de voirie concernés</w:t>
      </w:r>
    </w:p>
    <w:p>
      <w:pPr>
        <w:pStyle w:val="ListParagraph"/>
        <w:numPr>
          <w:ilvl w:val="0"/>
          <w:numId w:val="1"/>
        </w:numPr>
        <w:spacing w:lineRule="auto" w:line="240"/>
        <w:jc w:val="both"/>
        <w:rPr/>
      </w:pPr>
      <w:r>
        <w:rPr>
          <w:sz w:val="22"/>
          <w:szCs w:val="22"/>
        </w:rPr>
        <w:t>Présicer</w:t>
      </w:r>
      <w:r>
        <w:rPr>
          <w:sz w:val="22"/>
          <w:szCs w:val="22"/>
        </w:rPr>
        <w:t xml:space="preserve"> la situation actuelle et la situation cible au regard du foncier (domanialité, propriété, superposition d’affectation ou de gestion) ;</w:t>
      </w:r>
    </w:p>
    <w:p>
      <w:pPr>
        <w:pStyle w:val="ListParagraph"/>
        <w:numPr>
          <w:ilvl w:val="0"/>
          <w:numId w:val="1"/>
        </w:numPr>
        <w:spacing w:lineRule="auto" w:line="240"/>
        <w:jc w:val="both"/>
        <w:rPr/>
      </w:pPr>
      <w:r>
        <w:rPr>
          <w:sz w:val="22"/>
          <w:szCs w:val="22"/>
        </w:rPr>
        <w:t>Donner</w:t>
      </w:r>
      <w:r>
        <w:rPr>
          <w:sz w:val="22"/>
          <w:szCs w:val="22"/>
        </w:rPr>
        <w:t xml:space="preserve"> la liste des autorisations nécessaires et/ou obtenues pour répondre aux contraintes liées à l’environnement, aux sites protégés ou interdits. Présenter l’état d’avancement du projet en la matière</w:t>
      </w:r>
    </w:p>
    <w:p>
      <w:pPr>
        <w:pStyle w:val="ListParagraph"/>
        <w:numPr>
          <w:ilvl w:val="0"/>
          <w:numId w:val="1"/>
        </w:numPr>
        <w:spacing w:lineRule="auto" w:line="240"/>
        <w:jc w:val="both"/>
        <w:rPr/>
      </w:pPr>
      <w:r>
        <w:rPr>
          <w:sz w:val="22"/>
          <w:szCs w:val="22"/>
        </w:rPr>
        <w:t>Indiquer</w:t>
      </w:r>
      <w:r>
        <w:rPr>
          <w:sz w:val="22"/>
          <w:szCs w:val="22"/>
        </w:rPr>
        <w:t xml:space="preserve"> les conditions d’exploitation et d’entretien des aménagements ou de l’équipement à réaliser et notamment les ressources  mobilisées pour </w:t>
      </w:r>
      <w:r>
        <w:rPr>
          <w:sz w:val="22"/>
          <w:szCs w:val="22"/>
        </w:rPr>
        <w:t>le</w:t>
      </w:r>
      <w:r>
        <w:rPr>
          <w:sz w:val="22"/>
          <w:szCs w:val="22"/>
        </w:rPr>
        <w:t xml:space="preserve"> faire </w:t>
      </w:r>
    </w:p>
    <w:p>
      <w:pPr>
        <w:pStyle w:val="ListParagraph"/>
        <w:spacing w:lineRule="auto" w:line="240"/>
        <w:ind w:left="0" w:hanging="0"/>
        <w:jc w:val="both"/>
        <w:rPr>
          <w:sz w:val="22"/>
          <w:szCs w:val="22"/>
        </w:rPr>
      </w:pPr>
      <w:r>
        <w:rPr>
          <w:sz w:val="22"/>
          <w:szCs w:val="22"/>
        </w:rPr>
      </w:r>
    </w:p>
    <w:p>
      <w:pPr>
        <w:pStyle w:val="Textbody"/>
        <w:spacing w:lineRule="auto" w:line="240"/>
        <w:jc w:val="both"/>
        <w:rPr>
          <w:rFonts w:ascii="Arial" w:hAnsi="Arial" w:eastAsia="Microsoft YaHei" w:cs="Times New Roman"/>
          <w:b/>
          <w:b/>
          <w:bCs/>
          <w:sz w:val="28"/>
          <w:szCs w:val="28"/>
        </w:rPr>
      </w:pPr>
      <w:r>
        <w:rPr>
          <w:rFonts w:eastAsia="Microsoft YaHei" w:cs="Times New Roman" w:ascii="Arial" w:hAnsi="Arial"/>
          <w:b/>
          <w:bCs/>
          <w:sz w:val="28"/>
          <w:szCs w:val="28"/>
        </w:rPr>
        <w:t>IV. Descriptif technique du projet</w:t>
      </w:r>
    </w:p>
    <w:p>
      <w:pPr>
        <w:pStyle w:val="ListParagraph"/>
        <w:spacing w:lineRule="auto" w:line="240"/>
        <w:ind w:left="0" w:hanging="0"/>
        <w:jc w:val="both"/>
        <w:rPr/>
      </w:pPr>
      <w:r>
        <w:rPr>
          <w:sz w:val="22"/>
          <w:szCs w:val="22"/>
        </w:rPr>
        <w:t>Présenter les détails techniques du projet qui n’ont pas été encore précisés ; expliquer les choix techniques  retenus et leurs éventuelles alternatives (non retenues ou encore à l’étude) : qualité du revêtement, choix d’implantation, choix d</w:t>
      </w:r>
      <w:r>
        <w:rPr>
          <w:sz w:val="22"/>
          <w:szCs w:val="22"/>
        </w:rPr>
        <w:t xml:space="preserve">e </w:t>
      </w:r>
      <w:r>
        <w:rPr>
          <w:sz w:val="22"/>
          <w:szCs w:val="22"/>
        </w:rPr>
        <w:t xml:space="preserve">types d’aménagement (piste ou bande cyclable, voie verte, …), choix de suppression de places de stationnement VL, </w:t>
      </w:r>
      <w:r>
        <w:rPr>
          <w:sz w:val="22"/>
          <w:szCs w:val="22"/>
        </w:rPr>
        <w:t>le cas échéant</w:t>
      </w:r>
      <w:r>
        <w:rPr>
          <w:sz w:val="22"/>
          <w:szCs w:val="22"/>
        </w:rPr>
        <w:t xml:space="preserve"> relocalisation, précisions sur les liaisons avec les aménagements existants.</w:t>
      </w:r>
    </w:p>
    <w:p>
      <w:pPr>
        <w:pStyle w:val="ListParagraph"/>
        <w:spacing w:lineRule="auto" w:line="240"/>
        <w:ind w:left="0" w:hanging="0"/>
        <w:jc w:val="both"/>
        <w:rPr/>
      </w:pPr>
      <w:r>
        <w:rPr>
          <w:sz w:val="22"/>
          <w:szCs w:val="22"/>
        </w:rPr>
        <w:t xml:space="preserve">La liste des éléments à joindre est décrite dans l’annexe 1 (extraits rappelés ci-après), elle dépend du type de projet (ouvrage d’art, tunnel ou autre) et son exhaustivité sera à adapter à la nature du projet, à sa complexité et à l’état d’avancement des études. </w:t>
      </w:r>
      <w:r>
        <w:rPr>
          <w:sz w:val="22"/>
          <w:szCs w:val="22"/>
        </w:rPr>
        <w:t>Ces éléments</w:t>
      </w:r>
      <w:r>
        <w:rPr>
          <w:sz w:val="22"/>
          <w:szCs w:val="22"/>
        </w:rPr>
        <w:t xml:space="preserve"> présenteront l’état Avant/Après projet et seront si nécessaire complétés de photographies du site pour illustrer </w:t>
      </w:r>
      <w:r>
        <w:rPr>
          <w:sz w:val="22"/>
          <w:szCs w:val="22"/>
        </w:rPr>
        <w:t xml:space="preserve">le propos </w:t>
      </w:r>
      <w:r>
        <w:rPr>
          <w:sz w:val="22"/>
          <w:szCs w:val="22"/>
        </w:rPr>
        <w:t>et permettre la bonne compréhension du projet.</w:t>
      </w:r>
    </w:p>
    <w:p>
      <w:pPr>
        <w:pStyle w:val="Textbody"/>
        <w:spacing w:lineRule="auto" w:line="240" w:before="0" w:after="0"/>
        <w:jc w:val="both"/>
        <w:rPr/>
      </w:pPr>
      <w:r>
        <w:rPr>
          <w:rFonts w:eastAsia="Calibri" w:cs="Times New Roman" w:ascii="Calibri" w:hAnsi="Calibri"/>
          <w:b/>
          <w:i/>
          <w:iCs/>
          <w:color w:val="9999FF"/>
          <w:sz w:val="22"/>
          <w:szCs w:val="22"/>
        </w:rPr>
        <w:t xml:space="preserve">[Pour mémoire, cet appel à projets vise des projets dont </w:t>
      </w:r>
      <w:r>
        <w:rPr>
          <w:rFonts w:eastAsia="Calibri" w:cs="Times New Roman" w:ascii="Calibri" w:hAnsi="Calibri"/>
          <w:b/>
          <w:i/>
          <w:iCs/>
          <w:color w:val="9999FF"/>
          <w:sz w:val="22"/>
          <w:szCs w:val="22"/>
        </w:rPr>
        <w:t>au moins</w:t>
      </w:r>
      <w:r>
        <w:rPr>
          <w:rFonts w:eastAsia="Calibri" w:cs="Times New Roman" w:ascii="Calibri" w:hAnsi="Calibri"/>
          <w:b/>
          <w:i/>
          <w:iCs/>
          <w:color w:val="9999FF"/>
          <w:sz w:val="22"/>
          <w:szCs w:val="22"/>
        </w:rPr>
        <w:t xml:space="preserve"> les études de faisabilité sont </w:t>
      </w:r>
      <w:r>
        <w:rPr>
          <w:rFonts w:eastAsia="Calibri" w:cs="Times New Roman" w:ascii="Calibri" w:hAnsi="Calibri"/>
          <w:b/>
          <w:i/>
          <w:iCs/>
          <w:color w:val="9999FF"/>
          <w:sz w:val="22"/>
          <w:szCs w:val="22"/>
        </w:rPr>
        <w:t xml:space="preserve">déjà </w:t>
      </w:r>
      <w:r>
        <w:rPr>
          <w:rFonts w:eastAsia="Calibri" w:cs="Times New Roman" w:ascii="Calibri" w:hAnsi="Calibri"/>
          <w:b/>
          <w:i/>
          <w:iCs/>
          <w:color w:val="9999FF"/>
          <w:sz w:val="22"/>
          <w:szCs w:val="22"/>
        </w:rPr>
        <w:t>réalisées.]</w:t>
      </w:r>
    </w:p>
    <w:p>
      <w:pPr>
        <w:pStyle w:val="Textbody"/>
        <w:spacing w:lineRule="auto" w:line="240" w:before="0" w:after="0"/>
        <w:jc w:val="both"/>
        <w:rPr>
          <w:rFonts w:ascii="Calibri" w:hAnsi="Calibri" w:eastAsia="Calibri" w:cs="Calibri"/>
          <w:sz w:val="22"/>
          <w:szCs w:val="22"/>
        </w:rPr>
      </w:pPr>
      <w:r>
        <w:rPr>
          <w:rFonts w:eastAsia="Calibri" w:cs="Calibri" w:ascii="Calibri" w:hAnsi="Calibri"/>
          <w:sz w:val="22"/>
          <w:szCs w:val="22"/>
        </w:rPr>
      </w:r>
    </w:p>
    <w:p>
      <w:pPr>
        <w:pStyle w:val="ListParagraph"/>
        <w:pBdr>
          <w:top w:val="single" w:sz="2" w:space="1" w:color="000001"/>
          <w:left w:val="single" w:sz="2" w:space="1" w:color="000001"/>
          <w:bottom w:val="single" w:sz="2" w:space="1" w:color="000001"/>
          <w:right w:val="single" w:sz="2" w:space="1" w:color="000001"/>
        </w:pBdr>
        <w:spacing w:lineRule="auto" w:line="240"/>
        <w:ind w:left="0" w:hanging="0"/>
        <w:jc w:val="both"/>
        <w:rPr/>
      </w:pPr>
      <w:r>
        <w:rPr>
          <w:b/>
          <w:bCs/>
          <w:sz w:val="22"/>
          <w:szCs w:val="22"/>
        </w:rPr>
        <w:t>CAS 1 : Rétablissements de continuité cyclables hors ouvrages d'art (par exemple reconfiguration de carrefour complexe)</w:t>
        <w:tab/>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Plan synoptique (1/2 000 à 1/5 000)</w:t>
      </w:r>
    </w:p>
    <w:p>
      <w:pPr>
        <w:pStyle w:val="ListParagraph"/>
        <w:numPr>
          <w:ilvl w:val="2"/>
          <w:numId w:val="8"/>
        </w:numPr>
        <w:spacing w:lineRule="auto" w:line="240" w:before="0" w:after="0"/>
        <w:ind w:left="851" w:hanging="284"/>
        <w:jc w:val="both"/>
        <w:rPr/>
      </w:pPr>
      <w:r>
        <w:rPr>
          <w:rFonts w:cs="Calibri"/>
          <w:sz w:val="22"/>
          <w:szCs w:val="22"/>
        </w:rPr>
        <w:t xml:space="preserve">Plan général (1/500 à 1/2 000) comprenant la signalisation prévue </w:t>
      </w:r>
      <w:r>
        <w:rPr>
          <w:rFonts w:cs="Calibri"/>
          <w:sz w:val="22"/>
          <w:szCs w:val="22"/>
        </w:rPr>
        <w:t>(au sol, panneaux,...)</w:t>
      </w:r>
    </w:p>
    <w:p>
      <w:pPr>
        <w:pStyle w:val="ListParagraph"/>
        <w:numPr>
          <w:ilvl w:val="2"/>
          <w:numId w:val="8"/>
        </w:numPr>
        <w:spacing w:lineRule="auto" w:line="240" w:before="0" w:after="0"/>
        <w:ind w:left="851" w:hanging="284"/>
        <w:jc w:val="both"/>
        <w:rPr/>
      </w:pPr>
      <w:r>
        <w:rPr>
          <w:rFonts w:cs="Calibri"/>
          <w:sz w:val="22"/>
          <w:szCs w:val="22"/>
        </w:rPr>
        <w:t xml:space="preserve">Profil en long, profils en travers type et profils en travers particuliers (1/100 à 1/200) y compris les équipements </w:t>
      </w:r>
      <w:r>
        <w:rPr>
          <w:rFonts w:cs="Calibri"/>
          <w:sz w:val="22"/>
          <w:szCs w:val="22"/>
        </w:rPr>
        <w:t xml:space="preserve">(barrières, potelets </w:t>
      </w:r>
      <w:r>
        <w:rPr>
          <w:rFonts w:cs="Calibri"/>
          <w:sz w:val="22"/>
          <w:szCs w:val="22"/>
        </w:rPr>
        <w:t>par exemples</w:t>
      </w:r>
      <w:r>
        <w:rPr>
          <w:rFonts w:cs="Calibri"/>
          <w:sz w:val="22"/>
          <w:szCs w:val="22"/>
        </w:rPr>
        <w:t>)</w:t>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Nature de la chaussée et de son revêtement</w:t>
      </w:r>
    </w:p>
    <w:p>
      <w:pPr>
        <w:pStyle w:val="ListParagraph"/>
        <w:numPr>
          <w:ilvl w:val="2"/>
          <w:numId w:val="8"/>
        </w:numPr>
        <w:spacing w:lineRule="auto" w:line="240" w:before="0" w:after="0"/>
        <w:ind w:left="851" w:hanging="284"/>
        <w:jc w:val="both"/>
        <w:rPr/>
      </w:pPr>
      <w:r>
        <w:rPr>
          <w:rFonts w:cs="Calibri"/>
          <w:sz w:val="22"/>
          <w:szCs w:val="22"/>
        </w:rPr>
        <w:t xml:space="preserve">Traitement des intersections : plan au 1/100 ou 1/200 comprenant la signalisation </w:t>
      </w:r>
      <w:r>
        <w:rPr>
          <w:rFonts w:cs="Calibri"/>
          <w:sz w:val="22"/>
          <w:szCs w:val="22"/>
        </w:rPr>
        <w:t>(au sol, panneau, feux tricolores)</w:t>
      </w:r>
    </w:p>
    <w:p>
      <w:pPr>
        <w:pStyle w:val="ListParagraph"/>
        <w:numPr>
          <w:ilvl w:val="2"/>
          <w:numId w:val="8"/>
        </w:numPr>
        <w:spacing w:lineRule="auto" w:line="240" w:before="0" w:after="0"/>
        <w:ind w:left="851" w:hanging="284"/>
        <w:jc w:val="both"/>
        <w:rPr/>
      </w:pPr>
      <w:r>
        <w:rPr>
          <w:rFonts w:cs="Calibri"/>
          <w:sz w:val="22"/>
          <w:szCs w:val="22"/>
        </w:rPr>
        <w:t xml:space="preserve">Équipements de confort </w:t>
      </w:r>
      <w:r>
        <w:rPr>
          <w:rFonts w:cs="Calibri"/>
          <w:sz w:val="22"/>
          <w:szCs w:val="22"/>
        </w:rPr>
        <w:t>(dispositif pour le stationnement des vélos par exemple)</w:t>
      </w:r>
    </w:p>
    <w:p>
      <w:pPr>
        <w:pStyle w:val="ListParagraph"/>
        <w:spacing w:lineRule="auto" w:line="240" w:before="0" w:after="0"/>
        <w:jc w:val="both"/>
        <w:rPr>
          <w:rFonts w:cs="Calibri"/>
        </w:rPr>
      </w:pPr>
      <w:r>
        <w:rPr>
          <w:rFonts w:cs="Calibri"/>
        </w:rPr>
      </w:r>
    </w:p>
    <w:p>
      <w:pPr>
        <w:pStyle w:val="ListParagraph"/>
        <w:pBdr>
          <w:top w:val="single" w:sz="2" w:space="1" w:color="000001"/>
          <w:left w:val="single" w:sz="2" w:space="1" w:color="000001"/>
          <w:bottom w:val="single" w:sz="2" w:space="1" w:color="000001"/>
          <w:right w:val="single" w:sz="2" w:space="1" w:color="000001"/>
        </w:pBdr>
        <w:spacing w:lineRule="auto" w:line="240"/>
        <w:ind w:left="0" w:hanging="0"/>
        <w:jc w:val="both"/>
        <w:rPr/>
      </w:pPr>
      <w:r>
        <w:rPr>
          <w:b/>
          <w:bCs/>
          <w:sz w:val="22"/>
          <w:szCs w:val="22"/>
        </w:rPr>
        <w:t>CAS 2 : Ponts / passerelles / estacades</w:t>
        <w:tab/>
      </w:r>
    </w:p>
    <w:p>
      <w:pPr>
        <w:pStyle w:val="ListParagraph"/>
        <w:numPr>
          <w:ilvl w:val="2"/>
          <w:numId w:val="8"/>
        </w:numPr>
        <w:spacing w:lineRule="auto" w:line="240" w:before="0" w:after="0"/>
        <w:ind w:left="851" w:hanging="284"/>
        <w:jc w:val="both"/>
        <w:rPr>
          <w:sz w:val="22"/>
          <w:szCs w:val="22"/>
        </w:rPr>
      </w:pPr>
      <w:r>
        <w:rPr>
          <w:sz w:val="22"/>
          <w:szCs w:val="22"/>
        </w:rPr>
        <w:t>Description de l’ouvrage :</w:t>
      </w:r>
    </w:p>
    <w:p>
      <w:pPr>
        <w:pStyle w:val="ListParagraph"/>
        <w:spacing w:lineRule="auto" w:line="240" w:before="0" w:after="0"/>
        <w:ind w:left="1418" w:hanging="0"/>
        <w:jc w:val="both"/>
        <w:rPr>
          <w:sz w:val="22"/>
          <w:szCs w:val="22"/>
        </w:rPr>
      </w:pPr>
      <w:r>
        <w:rPr>
          <w:sz w:val="22"/>
          <w:szCs w:val="22"/>
        </w:rPr>
        <w:t>- note présentant le niveau d’avancement des études (étude de faisabilité, étude préliminaire d’ouvrage d’art, projet) ;</w:t>
      </w:r>
    </w:p>
    <w:p>
      <w:pPr>
        <w:pStyle w:val="ListParagraph"/>
        <w:spacing w:lineRule="auto" w:line="240" w:before="0" w:after="0"/>
        <w:ind w:left="1418" w:hanging="0"/>
        <w:jc w:val="both"/>
        <w:rPr>
          <w:sz w:val="22"/>
          <w:szCs w:val="22"/>
        </w:rPr>
      </w:pPr>
      <w:r>
        <w:rPr>
          <w:sz w:val="22"/>
          <w:szCs w:val="22"/>
        </w:rPr>
        <w:t>- note justifiant les principales caractéristiques envisagées : nature de l’ouvrage, nombre de travées, conditions géotechniques, transparence hydraulique, gabarits, équipements, réponse aux contraintes de site.</w:t>
      </w:r>
    </w:p>
    <w:p>
      <w:pPr>
        <w:pStyle w:val="ListParagraph"/>
        <w:numPr>
          <w:ilvl w:val="2"/>
          <w:numId w:val="8"/>
        </w:numPr>
        <w:spacing w:lineRule="auto" w:line="240" w:before="0" w:after="0"/>
        <w:ind w:left="851" w:hanging="284"/>
        <w:jc w:val="both"/>
        <w:rPr>
          <w:sz w:val="22"/>
          <w:szCs w:val="22"/>
        </w:rPr>
      </w:pPr>
      <w:r>
        <w:rPr>
          <w:rFonts w:cs="Calibri"/>
          <w:sz w:val="22"/>
          <w:szCs w:val="22"/>
        </w:rPr>
        <w:t>Dossier</w:t>
      </w:r>
      <w:r>
        <w:rPr>
          <w:sz w:val="22"/>
          <w:szCs w:val="22"/>
        </w:rPr>
        <w:t xml:space="preserve"> de plans :</w:t>
      </w:r>
    </w:p>
    <w:p>
      <w:pPr>
        <w:pStyle w:val="ListParagraph"/>
        <w:spacing w:lineRule="auto" w:line="240" w:before="0" w:after="0"/>
        <w:ind w:left="1418" w:hanging="0"/>
        <w:jc w:val="both"/>
        <w:rPr>
          <w:sz w:val="22"/>
          <w:szCs w:val="22"/>
        </w:rPr>
      </w:pPr>
      <w:r>
        <w:rPr>
          <w:sz w:val="22"/>
          <w:szCs w:val="22"/>
        </w:rPr>
        <w:t>- tracé en plan au 1/1000, 1/500 ou 1/200 ;</w:t>
      </w:r>
    </w:p>
    <w:p>
      <w:pPr>
        <w:pStyle w:val="ListParagraph"/>
        <w:spacing w:lineRule="auto" w:line="240" w:before="0" w:after="0"/>
        <w:ind w:left="1418" w:hanging="0"/>
        <w:jc w:val="both"/>
        <w:rPr>
          <w:sz w:val="22"/>
          <w:szCs w:val="22"/>
        </w:rPr>
      </w:pPr>
      <w:r>
        <w:rPr>
          <w:sz w:val="22"/>
          <w:szCs w:val="22"/>
        </w:rPr>
        <w:t>- élévation au 1/500 ou 1/200 ;</w:t>
      </w:r>
    </w:p>
    <w:p>
      <w:pPr>
        <w:pStyle w:val="ListParagraph"/>
        <w:spacing w:lineRule="auto" w:line="240" w:before="0" w:after="0"/>
        <w:ind w:left="1418" w:hanging="0"/>
        <w:jc w:val="both"/>
        <w:rPr>
          <w:sz w:val="22"/>
          <w:szCs w:val="22"/>
        </w:rPr>
      </w:pPr>
      <w:r>
        <w:rPr>
          <w:sz w:val="22"/>
          <w:szCs w:val="22"/>
        </w:rPr>
        <w:t>- profils en travers fonctionnels au 1/20 ;</w:t>
      </w:r>
    </w:p>
    <w:p>
      <w:pPr>
        <w:pStyle w:val="ListParagraph"/>
        <w:spacing w:lineRule="auto" w:line="240" w:before="0" w:after="0"/>
        <w:ind w:left="1418" w:hanging="0"/>
        <w:jc w:val="both"/>
        <w:rPr>
          <w:sz w:val="22"/>
          <w:szCs w:val="22"/>
        </w:rPr>
      </w:pPr>
      <w:r>
        <w:rPr>
          <w:sz w:val="22"/>
          <w:szCs w:val="22"/>
        </w:rPr>
        <w:t>- photomontages, si l’enjeu architectural le justifie.</w:t>
      </w:r>
    </w:p>
    <w:p>
      <w:pPr>
        <w:pStyle w:val="ListParagraph"/>
        <w:spacing w:lineRule="auto" w:line="240" w:before="0" w:after="0"/>
        <w:jc w:val="both"/>
        <w:rPr>
          <w:rFonts w:cs="Calibri"/>
        </w:rPr>
      </w:pPr>
      <w:r>
        <w:rPr>
          <w:rFonts w:cs="Calibri"/>
        </w:rPr>
      </w:r>
    </w:p>
    <w:p>
      <w:pPr>
        <w:pStyle w:val="ListParagraph"/>
        <w:spacing w:lineRule="auto" w:line="240" w:before="0" w:after="0"/>
        <w:jc w:val="both"/>
        <w:rPr>
          <w:rFonts w:cs="Calibri"/>
        </w:rPr>
      </w:pPr>
      <w:r>
        <w:rPr>
          <w:rFonts w:cs="Calibri"/>
        </w:rPr>
      </w:r>
    </w:p>
    <w:p>
      <w:pPr>
        <w:pStyle w:val="ListParagraph"/>
        <w:pBdr>
          <w:top w:val="single" w:sz="2" w:space="1" w:color="000001"/>
          <w:left w:val="single" w:sz="2" w:space="1" w:color="000001"/>
          <w:bottom w:val="single" w:sz="2" w:space="1" w:color="000001"/>
          <w:right w:val="single" w:sz="2" w:space="1" w:color="000001"/>
        </w:pBdr>
        <w:spacing w:lineRule="auto" w:line="240"/>
        <w:ind w:left="0" w:hanging="0"/>
        <w:jc w:val="both"/>
        <w:rPr/>
      </w:pPr>
      <w:r>
        <w:rPr>
          <w:b/>
          <w:bCs/>
          <w:sz w:val="22"/>
          <w:szCs w:val="22"/>
        </w:rPr>
        <w:t>CAS 3 : Tunnels</w:t>
        <w:tab/>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Type d’ouvrage : tunnel dédié (nouveau tunnel, tunnel désaffecté, ex ferroviaire, ex routier,..), annexe à un tunnel existant (routier, ferroviaire...)...</w:t>
      </w:r>
    </w:p>
    <w:p>
      <w:pPr>
        <w:pStyle w:val="ListParagraph"/>
        <w:numPr>
          <w:ilvl w:val="2"/>
          <w:numId w:val="8"/>
        </w:numPr>
        <w:spacing w:lineRule="auto" w:line="240" w:before="0" w:after="0"/>
        <w:ind w:left="851" w:hanging="284"/>
        <w:jc w:val="both"/>
        <w:rPr/>
      </w:pPr>
      <w:r>
        <w:rPr>
          <w:rFonts w:cs="Calibri"/>
          <w:sz w:val="22"/>
          <w:szCs w:val="22"/>
        </w:rPr>
        <w:t xml:space="preserve">Besoins identifiés : sécurité, continuité itinéraire, visibilité </w:t>
      </w:r>
      <w:r>
        <w:rPr>
          <w:rFonts w:cs="Calibri"/>
          <w:sz w:val="22"/>
          <w:szCs w:val="22"/>
        </w:rPr>
        <w:t xml:space="preserve">du </w:t>
      </w:r>
      <w:r>
        <w:rPr>
          <w:rFonts w:cs="Calibri"/>
          <w:sz w:val="22"/>
          <w:szCs w:val="22"/>
        </w:rPr>
        <w:t xml:space="preserve">trafic </w:t>
      </w:r>
      <w:r>
        <w:rPr>
          <w:rFonts w:cs="Calibri"/>
          <w:sz w:val="22"/>
          <w:szCs w:val="22"/>
        </w:rPr>
        <w:t>des</w:t>
      </w:r>
      <w:r>
        <w:rPr>
          <w:rFonts w:cs="Calibri"/>
          <w:sz w:val="22"/>
          <w:szCs w:val="22"/>
        </w:rPr>
        <w:t xml:space="preserve"> mode </w:t>
      </w:r>
      <w:r>
        <w:rPr>
          <w:rFonts w:cs="Calibri"/>
          <w:sz w:val="22"/>
          <w:szCs w:val="22"/>
        </w:rPr>
        <w:t>actifs</w:t>
      </w:r>
      <w:r>
        <w:rPr>
          <w:rFonts w:cs="Calibri"/>
          <w:sz w:val="22"/>
          <w:szCs w:val="22"/>
        </w:rPr>
        <w:t xml:space="preserve"> </w:t>
      </w:r>
      <w:r>
        <w:rPr>
          <w:rFonts w:cs="Calibri"/>
          <w:sz w:val="22"/>
          <w:szCs w:val="22"/>
        </w:rPr>
        <w:t xml:space="preserve">par rapport aux modes </w:t>
      </w:r>
      <w:r>
        <w:rPr>
          <w:rFonts w:cs="Calibri"/>
          <w:sz w:val="22"/>
          <w:szCs w:val="22"/>
        </w:rPr>
        <w:t xml:space="preserve">motorisé, différentiel </w:t>
      </w:r>
      <w:r>
        <w:rPr>
          <w:rFonts w:cs="Calibri"/>
          <w:sz w:val="22"/>
          <w:szCs w:val="22"/>
        </w:rPr>
        <w:t xml:space="preserve">de </w:t>
      </w:r>
      <w:r>
        <w:rPr>
          <w:rFonts w:cs="Calibri"/>
          <w:sz w:val="22"/>
          <w:szCs w:val="22"/>
        </w:rPr>
        <w:t>vitesse…</w:t>
      </w:r>
    </w:p>
    <w:p>
      <w:pPr>
        <w:pStyle w:val="ListParagraph"/>
        <w:numPr>
          <w:ilvl w:val="2"/>
          <w:numId w:val="8"/>
        </w:numPr>
        <w:spacing w:lineRule="auto" w:line="240" w:before="0" w:after="0"/>
        <w:ind w:left="851" w:hanging="284"/>
        <w:jc w:val="both"/>
        <w:rPr/>
      </w:pPr>
      <w:r>
        <w:rPr>
          <w:rFonts w:cs="Calibri"/>
          <w:sz w:val="22"/>
          <w:szCs w:val="22"/>
        </w:rPr>
        <w:t>Programme des aménagements en tunnel prévus : vérification des conditions de visibilité ; suivant les cas : signalisation, traitement chaussée (revêtement, marquage...), traitement piédroits (peinture, géométrie…), dispositifs d’éclairage (niveau, principe fonctionnement...)...</w:t>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Traitement des accès : raccordement au réseau cyclable existant ou projeté...</w:t>
      </w:r>
    </w:p>
    <w:p>
      <w:pPr>
        <w:pStyle w:val="ListParagraph"/>
        <w:numPr>
          <w:ilvl w:val="2"/>
          <w:numId w:val="8"/>
        </w:numPr>
        <w:spacing w:lineRule="auto" w:line="240" w:before="0" w:after="0"/>
        <w:ind w:left="851" w:hanging="284"/>
        <w:jc w:val="both"/>
        <w:rPr/>
      </w:pPr>
      <w:r>
        <w:rPr>
          <w:rFonts w:cs="Calibri"/>
          <w:sz w:val="22"/>
          <w:szCs w:val="22"/>
        </w:rPr>
        <w:t>S’</w:t>
      </w:r>
      <w:r>
        <w:rPr>
          <w:rFonts w:cs="Calibri"/>
          <w:sz w:val="22"/>
          <w:szCs w:val="22"/>
        </w:rPr>
        <w:t>il s’agit de l’</w:t>
      </w:r>
      <w:r>
        <w:rPr>
          <w:rFonts w:cs="Calibri"/>
          <w:sz w:val="22"/>
          <w:szCs w:val="22"/>
        </w:rPr>
        <w:t xml:space="preserve">aménagement d’un tunnel existant : décrire les contraintes environnementales rencontrées (chiroptères </w:t>
      </w:r>
      <w:r>
        <w:rPr>
          <w:rFonts w:cs="Calibri"/>
          <w:sz w:val="22"/>
          <w:szCs w:val="22"/>
        </w:rPr>
        <w:t>par exemple)</w:t>
      </w:r>
      <w:r>
        <w:rPr>
          <w:rFonts w:cs="Calibri"/>
          <w:sz w:val="22"/>
          <w:szCs w:val="22"/>
        </w:rPr>
        <w:t xml:space="preserve"> et les solutions envisagées pour y faire face</w:t>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Note présentant le niveau d’avancement des études : étude de faisabilité, étude préliminaire d’ouvrage d’art, projet...</w:t>
      </w:r>
    </w:p>
    <w:p>
      <w:pPr>
        <w:pStyle w:val="ListParagraph"/>
        <w:numPr>
          <w:ilvl w:val="2"/>
          <w:numId w:val="8"/>
        </w:numPr>
        <w:spacing w:lineRule="auto" w:line="240" w:before="0" w:after="0"/>
        <w:ind w:left="851" w:hanging="284"/>
        <w:jc w:val="both"/>
        <w:rPr/>
      </w:pPr>
      <w:r>
        <w:rPr>
          <w:rFonts w:cs="Calibri"/>
          <w:sz w:val="22"/>
          <w:szCs w:val="22"/>
        </w:rPr>
        <w:t xml:space="preserve">Photographies </w:t>
      </w:r>
      <w:r>
        <w:rPr>
          <w:rFonts w:cs="Calibri"/>
          <w:sz w:val="22"/>
          <w:szCs w:val="22"/>
        </w:rPr>
        <w:t>du</w:t>
      </w:r>
      <w:r>
        <w:rPr>
          <w:rFonts w:cs="Calibri"/>
          <w:sz w:val="22"/>
          <w:szCs w:val="22"/>
        </w:rPr>
        <w:t xml:space="preserve"> site </w:t>
      </w:r>
      <w:r>
        <w:rPr>
          <w:rFonts w:cs="Calibri"/>
          <w:sz w:val="22"/>
          <w:szCs w:val="22"/>
        </w:rPr>
        <w:t>et de son environnement immédiat</w:t>
      </w:r>
    </w:p>
    <w:p>
      <w:pPr>
        <w:pStyle w:val="ListParagraph"/>
        <w:numPr>
          <w:ilvl w:val="2"/>
          <w:numId w:val="8"/>
        </w:numPr>
        <w:spacing w:lineRule="auto" w:line="240" w:before="0" w:after="0"/>
        <w:ind w:left="851" w:hanging="284"/>
        <w:jc w:val="both"/>
        <w:rPr>
          <w:rFonts w:cs="Calibri"/>
          <w:sz w:val="22"/>
          <w:szCs w:val="22"/>
        </w:rPr>
      </w:pPr>
      <w:r>
        <w:rPr>
          <w:rFonts w:cs="Calibri"/>
          <w:sz w:val="22"/>
          <w:szCs w:val="22"/>
        </w:rPr>
        <w:t>Dossier de plans : tracé en plan (au 1/1000, 1/500 ou 1/200), profil en long du tunnel, profil en travers du tunnel, profils en travers fonctionnels au 1/20</w:t>
      </w:r>
    </w:p>
    <w:p>
      <w:pPr>
        <w:pStyle w:val="ListParagraph"/>
        <w:numPr>
          <w:ilvl w:val="2"/>
          <w:numId w:val="8"/>
        </w:numPr>
        <w:spacing w:lineRule="auto" w:line="240" w:before="0" w:after="0"/>
        <w:ind w:left="851" w:hanging="284"/>
        <w:jc w:val="both"/>
        <w:rPr/>
      </w:pPr>
      <w:r>
        <w:rPr>
          <w:rFonts w:cs="Calibri"/>
          <w:sz w:val="22"/>
          <w:szCs w:val="22"/>
        </w:rPr>
        <w:t xml:space="preserve">Note spécifique sur l’exploitation du tunnel, </w:t>
      </w:r>
      <w:r>
        <w:rPr>
          <w:rFonts w:cs="Calibri"/>
          <w:sz w:val="22"/>
          <w:szCs w:val="22"/>
        </w:rPr>
        <w:t>son entretien...</w:t>
      </w:r>
    </w:p>
    <w:p>
      <w:pPr>
        <w:pStyle w:val="ListParagraph"/>
        <w:spacing w:lineRule="auto" w:line="240" w:before="0" w:after="0"/>
        <w:jc w:val="both"/>
        <w:rPr>
          <w:rFonts w:cs="Calibri"/>
        </w:rPr>
      </w:pPr>
      <w:r>
        <w:rPr>
          <w:rFonts w:cs="Calibri"/>
        </w:rPr>
      </w:r>
    </w:p>
    <w:p>
      <w:pPr>
        <w:pStyle w:val="Titre2"/>
        <w:keepLines/>
        <w:suppressAutoHyphens w:val="false"/>
        <w:spacing w:before="40" w:after="0"/>
        <w:jc w:val="both"/>
        <w:textAlignment w:val="auto"/>
        <w:rPr/>
      </w:pPr>
      <w:r>
        <w:rPr/>
      </w:r>
    </w:p>
    <w:sectPr>
      <w:footerReference w:type="default" r:id="rId3"/>
      <w:type w:val="nextPage"/>
      <w:pgSz w:w="11906" w:h="16838"/>
      <w:pgMar w:left="1134" w:right="1134" w:header="0" w:top="720"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Segoe UI">
    <w:charset w:val="00"/>
    <w:family w:val="roman"/>
    <w:pitch w:val="variable"/>
  </w:font>
  <w:font w:name="Symbol">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Arial">
    <w:charset w:val="00"/>
    <w:family w:val="roman"/>
    <w:pitch w:val="variable"/>
  </w:font>
  <w:font w:name="Calibri">
    <w:charset w:val="01"/>
    <w:family w:val="swiss"/>
    <w:pitch w:val="default"/>
  </w:font>
  <w:font w:name="Calibri">
    <w:charset w:val="01"/>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Symbol">
    <w:charset w:val="02"/>
    <w:family w:val="auto"/>
    <w:pitch w:val="variable"/>
  </w:font>
  <w:font w:name="Segoe UI">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0" w:type="dxa"/>
        <w:left w:w="10" w:type="dxa"/>
        <w:bottom w:w="0" w:type="dxa"/>
        <w:right w:w="10" w:type="dxa"/>
      </w:tblCellMar>
      <w:tblLook w:firstRow="0" w:noVBand="0" w:lastRow="0" w:firstColumn="0" w:lastColumn="0" w:noHBand="0" w:val="0000"/>
    </w:tblPr>
    <w:tblGrid>
      <w:gridCol w:w="6174"/>
      <w:gridCol w:w="3463"/>
    </w:tblGrid>
    <w:tr>
      <w:trPr>
        <w:cantSplit w:val="true"/>
      </w:trPr>
      <w:tc>
        <w:tcPr>
          <w:tcW w:w="6174" w:type="dxa"/>
          <w:tcBorders/>
          <w:shd w:fill="auto" w:val="clear"/>
        </w:tcPr>
        <w:p>
          <w:pPr>
            <w:pStyle w:val="Contenudetableau"/>
            <w:rPr>
              <w:i/>
              <w:i/>
              <w:iCs/>
            </w:rPr>
          </w:pPr>
          <w:r>
            <w:rPr>
              <w:i/>
              <w:iCs/>
            </w:rPr>
            <w:t>AàP FMA – CC : modèle de notice technique</w:t>
          </w:r>
        </w:p>
      </w:tc>
      <w:tc>
        <w:tcPr>
          <w:tcW w:w="3463" w:type="dxa"/>
          <w:tcBorders/>
          <w:shd w:fill="auto" w:val="clear"/>
        </w:tcPr>
        <w:p>
          <w:pPr>
            <w:pStyle w:val="Pieddepage"/>
            <w:jc w:val="right"/>
            <w:rPr/>
          </w:pPr>
          <w:r>
            <w:rPr/>
            <w:fldChar w:fldCharType="begin"/>
          </w:r>
          <w:r>
            <w:instrText> PAGE </w:instrText>
          </w:r>
          <w:r>
            <w:fldChar w:fldCharType="separate"/>
          </w:r>
          <w:r>
            <w:t>6</w:t>
          </w:r>
          <w:r>
            <w:fldChar w:fldCharType="end"/>
          </w:r>
          <w:r>
            <w:rPr/>
            <w:t>/</w:t>
          </w:r>
          <w:r>
            <w:rPr/>
            <w:fldChar w:fldCharType="begin"/>
          </w:r>
          <w:r>
            <w:instrText> NUMPAGES </w:instrText>
          </w:r>
          <w:r>
            <w:fldChar w:fldCharType="separate"/>
          </w:r>
          <w:r>
            <w:t>6</w:t>
          </w:r>
          <w:r>
            <w:fldChar w:fldCharType="end"/>
          </w:r>
        </w:p>
      </w:tc>
    </w:tr>
  </w:tbl>
  <w:p>
    <w:pPr>
      <w:pStyle w:val="Pieddepage"/>
      <w:jc w:val="right"/>
      <w:rPr>
        <w:sz w:val="4"/>
        <w:szCs w:val="4"/>
      </w:rPr>
    </w:pPr>
    <w:r>
      <w:rPr>
        <w:sz w:val="4"/>
        <w:szCs w:val="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
      <w:lvlJc w:val="left"/>
      <w:pPr>
        <w:ind w:left="1440" w:hanging="360"/>
      </w:pPr>
      <w:rPr>
        <w:rFonts w:ascii="Calibri" w:hAnsi="Calibri" w:cs="Calibri" w:hint="default"/>
        <w:sz w:val="22"/>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egoe UI" w:hAnsi="Segoe UI" w:cs="Segoe UI"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egoe UI" w:hAnsi="Segoe UI" w:cs="Segoe UI" w:hint="default"/>
        <w:rFonts w:cs="OpenSymbol"/>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Fonts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sz w:val="24"/>
      <w:szCs w:val="24"/>
      <w:lang w:val="fr-FR" w:eastAsia="zh-CN" w:bidi="hi-IN"/>
    </w:rPr>
  </w:style>
  <w:style w:type="paragraph" w:styleId="Titre1">
    <w:name w:val="Heading 1"/>
    <w:basedOn w:val="Titre"/>
    <w:qFormat/>
    <w:pPr>
      <w:spacing w:before="113" w:after="227"/>
      <w:jc w:val="center"/>
      <w:outlineLvl w:val="0"/>
    </w:pPr>
    <w:rPr>
      <w:b/>
      <w:bCs/>
    </w:rPr>
  </w:style>
  <w:style w:type="paragraph" w:styleId="Titre2">
    <w:name w:val="Heading 2"/>
    <w:basedOn w:val="Titre"/>
    <w:qFormat/>
    <w:pPr>
      <w:spacing w:before="200" w:after="0"/>
      <w:outlineLvl w:val="1"/>
    </w:pPr>
    <w:rPr>
      <w:b/>
      <w:bCs/>
    </w:rPr>
  </w:style>
  <w:style w:type="paragraph" w:styleId="Titre3">
    <w:name w:val="Heading 3"/>
    <w:basedOn w:val="Titre"/>
    <w:qFormat/>
    <w:pPr>
      <w:spacing w:before="0" w:after="119"/>
      <w:outlineLvl w:val="2"/>
    </w:pPr>
    <w:rPr>
      <w:b/>
      <w:bCs/>
      <w:caps/>
    </w:rPr>
  </w:style>
  <w:style w:type="paragraph" w:styleId="Titre4">
    <w:name w:val="Heading 4"/>
    <w:basedOn w:val="Titre"/>
    <w:qFormat/>
    <w:pPr>
      <w:spacing w:before="120" w:after="0"/>
      <w:outlineLvl w:val="3"/>
    </w:pPr>
    <w:rPr>
      <w:rFonts w:ascii="Times New Roman" w:hAnsi="Times New Roman" w:eastAsia="Times New Roman" w:cs="Times New Roman"/>
      <w:b/>
      <w:bCs/>
      <w:i/>
      <w:iCs/>
      <w:u w:val="single"/>
    </w:rPr>
  </w:style>
  <w:style w:type="paragraph" w:styleId="Titre5">
    <w:name w:val="Heading 5"/>
    <w:basedOn w:val="Titre"/>
    <w:qFormat/>
    <w:pPr>
      <w:spacing w:before="120" w:after="60"/>
      <w:outlineLvl w:val="4"/>
    </w:pPr>
    <w:rPr>
      <w:b/>
      <w:bCs/>
    </w:rPr>
  </w:style>
  <w:style w:type="paragraph" w:styleId="Titre6">
    <w:name w:val="Heading 6"/>
    <w:basedOn w:val="Titre"/>
    <w:qFormat/>
    <w:pPr>
      <w:spacing w:before="60" w:after="60"/>
      <w:outlineLvl w:val="5"/>
    </w:pPr>
    <w:rPr>
      <w:b/>
      <w:bCs/>
      <w:i/>
      <w:iCs/>
    </w:rPr>
  </w:style>
  <w:style w:type="paragraph" w:styleId="Titre7">
    <w:name w:val="Heading 7"/>
    <w:basedOn w:val="Titre"/>
    <w:qFormat/>
    <w:pPr>
      <w:spacing w:before="60" w:after="60"/>
      <w:outlineLvl w:val="6"/>
    </w:pPr>
    <w:rPr>
      <w:b/>
      <w:bCs/>
    </w:rPr>
  </w:style>
  <w:style w:type="paragraph" w:styleId="Titre8">
    <w:name w:val="Heading 8"/>
    <w:basedOn w:val="Titre"/>
    <w:qFormat/>
    <w:pPr>
      <w:spacing w:before="60" w:after="60"/>
      <w:outlineLvl w:val="7"/>
    </w:pPr>
    <w:rPr>
      <w:b/>
      <w:bCs/>
      <w:i/>
      <w:iCs/>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18"/>
    </w:rPr>
  </w:style>
  <w:style w:type="character" w:styleId="ObjetducommentaireCar" w:customStyle="1">
    <w:name w:val="Objet du commentaire Car"/>
    <w:basedOn w:val="CommentaireCar"/>
    <w:qFormat/>
    <w:rPr>
      <w:b/>
      <w:bCs/>
      <w:sz w:val="20"/>
      <w:szCs w:val="18"/>
    </w:rPr>
  </w:style>
  <w:style w:type="character" w:styleId="TextedebullesCar" w:customStyle="1">
    <w:name w:val="Texte de bulles Car"/>
    <w:basedOn w:val="DefaultParagraphFont"/>
    <w:qFormat/>
    <w:rPr>
      <w:rFonts w:ascii="Segoe UI" w:hAnsi="Segoe UI" w:eastAsia="Segoe UI" w:cs="Segoe UI"/>
      <w:sz w:val="18"/>
      <w:szCs w:val="16"/>
    </w:rPr>
  </w:style>
  <w:style w:type="character" w:styleId="Internetlink" w:customStyle="1">
    <w:name w:val="Internet link"/>
    <w:qFormat/>
    <w:rPr>
      <w:rFonts w:cs="Times New Roman"/>
      <w:color w:val="0563C1"/>
      <w:u w:val="single"/>
    </w:rPr>
  </w:style>
  <w:style w:type="character" w:styleId="VisitedInternetLink" w:customStyle="1">
    <w:name w:val="Visited Internet Link"/>
    <w:qFormat/>
    <w:rPr>
      <w:color w:val="954F72"/>
      <w:u w:val="single"/>
    </w:rPr>
  </w:style>
  <w:style w:type="character" w:styleId="WW8Num11z0" w:customStyle="1">
    <w:name w:val="WW8Num11z0"/>
    <w:qFormat/>
    <w:rPr>
      <w:b w:val="false"/>
    </w:rPr>
  </w:style>
  <w:style w:type="character" w:styleId="WW8Num13z0" w:customStyle="1">
    <w:name w:val="WW8Num13z0"/>
    <w:qFormat/>
    <w:rPr>
      <w:rFonts w:ascii="Symbol" w:hAnsi="Symbol" w:eastAsia="Symbol" w:cs="Symbol"/>
    </w:rPr>
  </w:style>
  <w:style w:type="character" w:styleId="WW8Num13z1" w:customStyle="1">
    <w:name w:val="WW8Num13z1"/>
    <w:qFormat/>
    <w:rPr>
      <w:rFonts w:ascii="Calibri" w:hAnsi="Calibri" w:eastAsia="Calibri" w:cs="Times New Roman"/>
    </w:rPr>
  </w:style>
  <w:style w:type="character" w:styleId="WW8Num13z2" w:customStyle="1">
    <w:name w:val="WW8Num13z2"/>
    <w:qFormat/>
    <w:rPr>
      <w:rFonts w:ascii="Wingdings" w:hAnsi="Wingdings" w:eastAsia="Wingdings" w:cs="Wingdings"/>
    </w:rPr>
  </w:style>
  <w:style w:type="character" w:styleId="WW8Num13z4" w:customStyle="1">
    <w:name w:val="WW8Num13z4"/>
    <w:qFormat/>
    <w:rPr>
      <w:rFonts w:ascii="Courier New" w:hAnsi="Courier New" w:eastAsia="Courier New" w:cs="Courier New"/>
    </w:rPr>
  </w:style>
  <w:style w:type="character" w:styleId="WW8Num10z0" w:customStyle="1">
    <w:name w:val="WW8Num10z0"/>
    <w:qFormat/>
    <w:rPr/>
  </w:style>
  <w:style w:type="character" w:styleId="WW8Num14z0" w:customStyle="1">
    <w:name w:val="WW8Num14z0"/>
    <w:qFormat/>
    <w:rPr>
      <w:rFonts w:ascii="Symbol" w:hAnsi="Symbol" w:eastAsia="Symbol" w:cs="Symbol"/>
    </w:rPr>
  </w:style>
  <w:style w:type="character" w:styleId="WW8Num9z0" w:customStyle="1">
    <w:name w:val="WW8Num9z0"/>
    <w:qFormat/>
    <w:rPr>
      <w:rFonts w:ascii="Symbol" w:hAnsi="Symbol" w:eastAsia="Symbol" w:cs="Symbol"/>
    </w:rPr>
  </w:style>
  <w:style w:type="character" w:styleId="WW8Num15z0" w:customStyle="1">
    <w:name w:val="WW8Num15z0"/>
    <w:qFormat/>
    <w:rPr>
      <w:b w:val="false"/>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7z0" w:customStyle="1">
    <w:name w:val="WW8Num17z0"/>
    <w:qFormat/>
    <w:rPr>
      <w:rFonts w:ascii="Symbol" w:hAnsi="Symbol" w:eastAsia="Symbol" w:cs="Symbol"/>
    </w:rPr>
  </w:style>
  <w:style w:type="character" w:styleId="WW8Num17z1" w:customStyle="1">
    <w:name w:val="WW8Num17z1"/>
    <w:qFormat/>
    <w:rPr>
      <w:rFonts w:ascii="Courier New" w:hAnsi="Courier New" w:eastAsia="Courier New" w:cs="Courier New"/>
    </w:rPr>
  </w:style>
  <w:style w:type="character" w:styleId="WW8Num17z2" w:customStyle="1">
    <w:name w:val="WW8Num17z2"/>
    <w:qFormat/>
    <w:rPr>
      <w:rFonts w:ascii="Wingdings" w:hAnsi="Wingdings" w:eastAsia="Wingdings" w:cs="Wingdings"/>
    </w:rPr>
  </w:style>
  <w:style w:type="character" w:styleId="Character20style" w:customStyle="1">
    <w:name w:val="Character_20_style"/>
    <w:qFormat/>
    <w:rPr/>
  </w:style>
  <w:style w:type="character" w:styleId="ListLabel1">
    <w:name w:val="ListLabel 1"/>
    <w:qFormat/>
    <w:rPr>
      <w:b w:val="false"/>
    </w:rPr>
  </w:style>
  <w:style w:type="character" w:styleId="ListLabel2">
    <w:name w:val="ListLabel 2"/>
    <w:qFormat/>
    <w:rPr>
      <w:rFonts w:cs="Symbol"/>
      <w:sz w:val="22"/>
    </w:rPr>
  </w:style>
  <w:style w:type="character" w:styleId="ListLabel3">
    <w:name w:val="ListLabel 3"/>
    <w:qFormat/>
    <w:rPr>
      <w:rFonts w:cs="Times New Roman"/>
      <w:sz w:val="22"/>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eastAsia="OpenSymbol" w:cs="OpenSymbol"/>
    </w:rPr>
  </w:style>
  <w:style w:type="character" w:styleId="ListLabel13">
    <w:name w:val="ListLabel 13"/>
    <w:qFormat/>
    <w:rPr>
      <w:rFonts w:cs="Symbol"/>
    </w:rPr>
  </w:style>
  <w:style w:type="character" w:styleId="ListLabel14">
    <w:name w:val="ListLabel 14"/>
    <w:qFormat/>
    <w:rPr>
      <w:b w:val="false"/>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sz w:val="22"/>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cs="Symbol"/>
    </w:rPr>
  </w:style>
  <w:style w:type="character" w:styleId="ListLabel60">
    <w:name w:val="ListLabel 60"/>
    <w:qFormat/>
    <w:rPr>
      <w:rFonts w:cs="Times New Roman"/>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cs="Symbol"/>
    </w:rPr>
  </w:style>
  <w:style w:type="character" w:styleId="ListLabel84">
    <w:name w:val="ListLabel 84"/>
    <w:qFormat/>
    <w:rPr>
      <w:rFonts w:eastAsia="OpenSymbol" w:cs="OpenSymbol"/>
    </w:rPr>
  </w:style>
  <w:style w:type="character" w:styleId="LienInternet">
    <w:name w:val="Lien Internet"/>
    <w:rPr>
      <w:color w:val="000080"/>
      <w:u w:val="single"/>
      <w:lang w:val="zxx" w:eastAsia="zxx" w:bidi="zxx"/>
    </w:rPr>
  </w:style>
  <w:style w:type="paragraph" w:styleId="Titre" w:customStyle="1">
    <w:name w:val="Titre"/>
    <w:basedOn w:val="Standard"/>
    <w:next w:val="Corpsdetexte"/>
    <w:qFormat/>
    <w:pPr>
      <w:keepNext/>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Textbody"/>
    <w:pPr/>
    <w:rPr>
      <w:rFonts w:eastAsia="Times New Roman"/>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Standard"/>
    <w:qFormat/>
    <w:pPr>
      <w:suppressLineNumbers/>
    </w:pPr>
    <w:rPr>
      <w:rFonts w:eastAsia="Times New Roman"/>
    </w:rPr>
  </w:style>
  <w:style w:type="paragraph" w:styleId="Standard" w:customStyle="1">
    <w:name w:val="Standard"/>
    <w:qFormat/>
    <w:pPr>
      <w:widowControl/>
      <w:suppressAutoHyphens w:val="true"/>
      <w:bidi w:val="0"/>
      <w:jc w:val="left"/>
    </w:pPr>
    <w:rPr>
      <w:rFonts w:ascii="Times New Roman" w:hAnsi="Times New Roman" w:eastAsia="SimSun" w:cs="Mangal"/>
      <w:color w:val="auto"/>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eastAsia="Times New Roman"/>
      <w:i/>
      <w:iCs/>
    </w:rPr>
  </w:style>
  <w:style w:type="paragraph" w:styleId="Soustitre">
    <w:name w:val="Subtitle"/>
    <w:basedOn w:val="Titre"/>
    <w:qFormat/>
    <w:pPr>
      <w:spacing w:before="60" w:after="0"/>
      <w:jc w:val="center"/>
    </w:pPr>
    <w:rPr>
      <w:sz w:val="36"/>
      <w:szCs w:val="36"/>
    </w:rPr>
  </w:style>
  <w:style w:type="paragraph" w:styleId="Contenudecadre" w:customStyle="1">
    <w:name w:val="Contenu de cadre"/>
    <w:basedOn w:val="Standard"/>
    <w:qFormat/>
    <w:pPr/>
    <w:rPr/>
  </w:style>
  <w:style w:type="paragraph" w:styleId="Contenudetableau" w:customStyle="1">
    <w:name w:val="Contenu de tableau"/>
    <w:basedOn w:val="Standard"/>
    <w:qFormat/>
    <w:pPr>
      <w:suppressLineNumbers/>
    </w:pPr>
    <w:rPr>
      <w:sz w:val="22"/>
    </w:rPr>
  </w:style>
  <w:style w:type="paragraph" w:styleId="Titredetableau" w:customStyle="1">
    <w:name w:val="Titre de tableau"/>
    <w:basedOn w:val="Contenudetableau"/>
    <w:qFormat/>
    <w:pPr>
      <w:jc w:val="center"/>
    </w:pPr>
    <w:rPr>
      <w:b/>
      <w:bCs/>
    </w:rPr>
  </w:style>
  <w:style w:type="paragraph" w:styleId="Pieddepage">
    <w:name w:val="Footer"/>
    <w:basedOn w:val="Standard"/>
    <w:pPr>
      <w:suppressLineNumbers/>
      <w:tabs>
        <w:tab w:val="center" w:pos="4819" w:leader="none"/>
        <w:tab w:val="right" w:pos="9638" w:leader="none"/>
      </w:tabs>
    </w:pPr>
    <w:rPr/>
  </w:style>
  <w:style w:type="paragraph" w:styleId="Entte">
    <w:name w:val="Header"/>
    <w:basedOn w:val="Standard"/>
    <w:pPr>
      <w:suppressLineNumbers/>
      <w:tabs>
        <w:tab w:val="center" w:pos="4819" w:leader="none"/>
        <w:tab w:val="right" w:pos="9638" w:leader="none"/>
      </w:tabs>
    </w:pPr>
    <w:rPr/>
  </w:style>
  <w:style w:type="paragraph" w:styleId="Annotationtext">
    <w:name w:val="annotation text"/>
    <w:basedOn w:val="Normal"/>
    <w:qFormat/>
    <w:pPr/>
    <w:rPr>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eastAsia="Segoe UI" w:cs="Segoe UI"/>
      <w:sz w:val="18"/>
      <w:szCs w:val="16"/>
    </w:rPr>
  </w:style>
  <w:style w:type="paragraph" w:styleId="WWStandard" w:customStyle="1">
    <w:name w:val="WW-Standard"/>
    <w:qFormat/>
    <w:pPr>
      <w:widowControl/>
      <w:suppressAutoHyphens w:val="true"/>
      <w:bidi w:val="0"/>
      <w:spacing w:before="0" w:after="60"/>
      <w:jc w:val="both"/>
    </w:pPr>
    <w:rPr>
      <w:rFonts w:ascii="Arial" w:hAnsi="Arial" w:eastAsia="Times New Roman" w:cs="Arial"/>
      <w:color w:val="00000A"/>
      <w:sz w:val="22"/>
      <w:szCs w:val="20"/>
      <w:lang w:bidi="ar-SA" w:val="fr-FR" w:eastAsia="zh-CN"/>
    </w:rPr>
  </w:style>
  <w:style w:type="paragraph" w:styleId="NormalWeb">
    <w:name w:val="Normal (Web)"/>
    <w:basedOn w:val="Standard"/>
    <w:qFormat/>
    <w:pPr>
      <w:suppressAutoHyphens w:val="false"/>
      <w:spacing w:lineRule="auto" w:line="288" w:before="280" w:after="142"/>
    </w:pPr>
    <w:rPr>
      <w:rFonts w:eastAsia="Times New Roman" w:cs="Times New Roman"/>
    </w:rPr>
  </w:style>
  <w:style w:type="paragraph" w:styleId="ListParagraph">
    <w:name w:val="List Paragraph"/>
    <w:basedOn w:val="Standard"/>
    <w:qFormat/>
    <w:pPr>
      <w:suppressAutoHyphens w:val="false"/>
      <w:spacing w:lineRule="auto" w:line="249" w:before="0" w:after="160"/>
      <w:ind w:left="720" w:hanging="0"/>
    </w:pPr>
    <w:rPr>
      <w:rFonts w:ascii="Calibri" w:hAnsi="Calibri" w:eastAsia="Calibri" w:cs="Times New Roman"/>
    </w:rPr>
  </w:style>
  <w:style w:type="numbering" w:styleId="NoList" w:default="1">
    <w:name w:val="No List"/>
    <w:uiPriority w:val="99"/>
    <w:semiHidden/>
    <w:unhideWhenUsed/>
    <w:qFormat/>
  </w:style>
  <w:style w:type="numbering" w:styleId="WW8Num11" w:customStyle="1">
    <w:name w:val="WW8Num11"/>
    <w:qFormat/>
  </w:style>
  <w:style w:type="numbering" w:styleId="WW8Num13" w:customStyle="1">
    <w:name w:val="WW8Num13"/>
    <w:qFormat/>
  </w:style>
  <w:style w:type="numbering" w:styleId="WW8Num10" w:customStyle="1">
    <w:name w:val="WW8Num10"/>
    <w:qFormat/>
  </w:style>
  <w:style w:type="numbering" w:styleId="WW8Num14" w:customStyle="1">
    <w:name w:val="WW8Num14"/>
    <w:qFormat/>
  </w:style>
  <w:style w:type="numbering" w:styleId="WW8Num9" w:customStyle="1">
    <w:name w:val="WW8Num9"/>
    <w:qFormat/>
  </w:style>
  <w:style w:type="numbering" w:styleId="WW8Num15" w:customStyle="1">
    <w:name w:val="WW8Num15"/>
    <w:qFormat/>
  </w:style>
  <w:style w:type="numbering" w:styleId="WW8Num18" w:customStyle="1">
    <w:name w:val="WW8Num18"/>
    <w:qFormat/>
  </w:style>
  <w:style w:type="numbering" w:styleId="WW8Num17" w:customStyle="1">
    <w:name w:val="WW8Num17"/>
    <w:qFormat/>
  </w:style>
  <w:style w:type="numbering" w:styleId="WW8Num7" w:customStyle="1">
    <w:name w:val="WW8Num7"/>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p-continuites-cyclables@developpement-durable.gouv.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LibreOffice/5.2.6.2$Windows_X86_64 LibreOffice_project/a3100ed2409ebf1c212f5048fbe377c281438fdc</Application>
  <Pages>6</Pages>
  <Words>2275</Words>
  <Characters>12961</Characters>
  <CharactersWithSpaces>15089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2019-05-09T15:31:20Z</dcterms:created>
  <dc:creator/>
  <dc:description/>
  <dc:language>fr-FR</dc:language>
  <cp:lastModifiedBy/>
  <cp:revision>1</cp:revision>
  <dc:subject/>
  <dc:title>Demande de subvention - CPER NPDCP 2015-2020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