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47" w:rsidRPr="004C4047" w:rsidRDefault="004C4047" w:rsidP="004C4047">
      <w:pPr>
        <w:shd w:val="clear" w:color="auto" w:fill="A8D08D" w:themeFill="accent6" w:themeFillTint="99"/>
        <w:spacing w:before="62" w:after="0" w:line="240" w:lineRule="auto"/>
        <w:jc w:val="center"/>
        <w:rPr>
          <w:rFonts w:eastAsia="Times New Roman" w:cstheme="minorHAnsi"/>
          <w:color w:val="000000"/>
          <w:sz w:val="36"/>
          <w:lang w:eastAsia="fr-FR"/>
        </w:rPr>
      </w:pPr>
      <w:r w:rsidRPr="004C4047">
        <w:rPr>
          <w:rFonts w:eastAsia="Times New Roman" w:cstheme="minorHAnsi"/>
          <w:b/>
          <w:bCs/>
          <w:color w:val="000000"/>
          <w:sz w:val="36"/>
          <w:lang w:eastAsia="fr-FR"/>
        </w:rPr>
        <w:t>Questionnaire de sélection des plateformes au label « Financement Participatif pour la Croissance Verte »</w:t>
      </w:r>
    </w:p>
    <w:p w:rsidR="004C4047" w:rsidRPr="004C4047" w:rsidRDefault="004C4047" w:rsidP="004C4047">
      <w:pPr>
        <w:spacing w:before="100" w:beforeAutospacing="1" w:after="0" w:line="240" w:lineRule="auto"/>
        <w:rPr>
          <w:rFonts w:eastAsia="Times New Roman" w:cstheme="minorHAnsi"/>
          <w:color w:val="000000"/>
          <w:lang w:eastAsia="fr-FR"/>
        </w:rPr>
      </w:pPr>
    </w:p>
    <w:p w:rsidR="004C4047" w:rsidRPr="004C4047" w:rsidRDefault="004C4047" w:rsidP="004C4047">
      <w:pPr>
        <w:spacing w:before="100" w:beforeAutospacing="1" w:after="0" w:line="240" w:lineRule="auto"/>
        <w:rPr>
          <w:rFonts w:eastAsia="Times New Roman" w:cstheme="minorHAnsi"/>
          <w:color w:val="000000"/>
          <w:lang w:eastAsia="fr-FR"/>
        </w:rPr>
      </w:pPr>
      <w:r w:rsidRPr="004C4047">
        <w:rPr>
          <w:rFonts w:eastAsia="Times New Roman" w:cstheme="minorHAnsi"/>
          <w:b/>
          <w:bCs/>
          <w:noProof/>
          <w:color w:val="000000"/>
          <w:lang w:eastAsia="fr-FR"/>
        </w:rPr>
        <w:drawing>
          <wp:anchor distT="0" distB="0" distL="114300" distR="114300" simplePos="0" relativeHeight="251658240" behindDoc="1" locked="0" layoutInCell="1" allowOverlap="1">
            <wp:simplePos x="0" y="0"/>
            <wp:positionH relativeFrom="column">
              <wp:posOffset>2630170</wp:posOffset>
            </wp:positionH>
            <wp:positionV relativeFrom="paragraph">
              <wp:posOffset>195580</wp:posOffset>
            </wp:positionV>
            <wp:extent cx="2317750" cy="1158875"/>
            <wp:effectExtent l="0" t="0" r="0" b="3175"/>
            <wp:wrapTight wrapText="bothSides">
              <wp:wrapPolygon edited="0">
                <wp:start x="3906" y="0"/>
                <wp:lineTo x="3018" y="355"/>
                <wp:lineTo x="178" y="4616"/>
                <wp:lineTo x="0" y="8877"/>
                <wp:lineTo x="0" y="13493"/>
                <wp:lineTo x="710" y="17043"/>
                <wp:lineTo x="710" y="18108"/>
                <wp:lineTo x="3551" y="21304"/>
                <wp:lineTo x="4438" y="21304"/>
                <wp:lineTo x="6214" y="21304"/>
                <wp:lineTo x="7101" y="21304"/>
                <wp:lineTo x="9942" y="18108"/>
                <wp:lineTo x="15090" y="17043"/>
                <wp:lineTo x="19884" y="14203"/>
                <wp:lineTo x="20239" y="11362"/>
                <wp:lineTo x="21304" y="7456"/>
                <wp:lineTo x="21304" y="5326"/>
                <wp:lineTo x="6746" y="0"/>
                <wp:lineTo x="3906" y="0"/>
              </wp:wrapPolygon>
            </wp:wrapTight>
            <wp:docPr id="1" name="Image 1" descr="C:\Users\manon.cognard\AppData\Local\Temp\lu1303279rp7a.tmp\lu1303279rp82_tmp_15c87a8a501905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n.cognard\AppData\Local\Temp\lu1303279rp7a.tmp\lu1303279rp82_tmp_15c87a8a501905f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047">
        <w:rPr>
          <w:rFonts w:cstheme="minorHAnsi"/>
          <w:noProof/>
          <w:lang w:eastAsia="fr-FR"/>
        </w:rPr>
        <w:drawing>
          <wp:anchor distT="0" distB="0" distL="114300" distR="114300" simplePos="0" relativeHeight="251659264" behindDoc="1" locked="0" layoutInCell="1" allowOverlap="1">
            <wp:simplePos x="0" y="0"/>
            <wp:positionH relativeFrom="column">
              <wp:posOffset>843782</wp:posOffset>
            </wp:positionH>
            <wp:positionV relativeFrom="paragraph">
              <wp:posOffset>100832</wp:posOffset>
            </wp:positionV>
            <wp:extent cx="1658679" cy="1380451"/>
            <wp:effectExtent l="0" t="0" r="8255" b="0"/>
            <wp:wrapTight wrapText="bothSides">
              <wp:wrapPolygon edited="0">
                <wp:start x="0" y="0"/>
                <wp:lineTo x="0" y="21173"/>
                <wp:lineTo x="21335" y="21173"/>
                <wp:lineTo x="21335" y="0"/>
                <wp:lineTo x="0" y="0"/>
              </wp:wrapPolygon>
            </wp:wrapTight>
            <wp:docPr id="3" name="Image 3" descr="Fichier:Ministère de la Transition écologique et de la Cohésion des  territoir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Ministère de la Transition écologique et de la Cohésion des  territoires.svg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79" cy="1380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047" w:rsidRPr="004C4047" w:rsidRDefault="004C4047" w:rsidP="004C4047">
      <w:pPr>
        <w:spacing w:before="100" w:beforeAutospacing="1" w:after="0" w:line="240" w:lineRule="auto"/>
        <w:ind w:left="1418"/>
        <w:rPr>
          <w:rFonts w:eastAsia="Times New Roman" w:cstheme="minorHAnsi"/>
          <w:color w:val="000000"/>
          <w:lang w:eastAsia="fr-FR"/>
        </w:rPr>
      </w:pPr>
    </w:p>
    <w:p w:rsidR="004C4047" w:rsidRPr="004C4047" w:rsidRDefault="004C4047" w:rsidP="004C4047">
      <w:pPr>
        <w:spacing w:before="100" w:beforeAutospacing="1" w:after="0" w:line="240" w:lineRule="auto"/>
        <w:rPr>
          <w:rFonts w:eastAsia="Times New Roman" w:cstheme="minorHAnsi"/>
          <w:color w:val="000000"/>
          <w:lang w:eastAsia="fr-FR"/>
        </w:rPr>
      </w:pPr>
    </w:p>
    <w:p w:rsidR="004C4047" w:rsidRPr="004C4047" w:rsidRDefault="004C4047" w:rsidP="004C4047">
      <w:pPr>
        <w:spacing w:before="100" w:beforeAutospacing="1" w:after="0" w:line="240" w:lineRule="auto"/>
        <w:rPr>
          <w:rFonts w:eastAsia="Times New Roman" w:cstheme="minorHAnsi"/>
          <w:color w:val="000000"/>
          <w:lang w:eastAsia="fr-FR"/>
        </w:rPr>
      </w:pPr>
    </w:p>
    <w:p w:rsidR="004C4047" w:rsidRPr="004C4047" w:rsidRDefault="004C4047" w:rsidP="004C4047">
      <w:pPr>
        <w:spacing w:before="100" w:beforeAutospacing="1" w:after="0" w:line="240" w:lineRule="auto"/>
        <w:rPr>
          <w:rFonts w:eastAsia="Times New Roman" w:cstheme="minorHAnsi"/>
          <w:color w:val="000000"/>
          <w:lang w:eastAsia="fr-FR"/>
        </w:rPr>
      </w:pPr>
    </w:p>
    <w:p w:rsidR="004C4047" w:rsidRDefault="004C4047" w:rsidP="004C4047">
      <w:pPr>
        <w:spacing w:after="0" w:line="240" w:lineRule="auto"/>
        <w:jc w:val="both"/>
        <w:rPr>
          <w:rFonts w:eastAsia="Times New Roman" w:cstheme="minorHAnsi"/>
          <w:color w:val="000000"/>
          <w:sz w:val="24"/>
          <w:lang w:eastAsia="fr-FR"/>
        </w:rPr>
      </w:pPr>
      <w:r w:rsidRPr="004C4047">
        <w:rPr>
          <w:rFonts w:eastAsia="Times New Roman" w:cstheme="minorHAnsi"/>
          <w:color w:val="000000"/>
          <w:sz w:val="24"/>
          <w:lang w:eastAsia="fr-FR"/>
        </w:rPr>
        <w:t xml:space="preserve">Le soutien au financement participatif comme levier de déploiement de projets relevant de la transition énergétique et écologique dans les territoires s’inscrit dans une volonté politique nationale traduite par la loi n° 2015-994 du 17 août 2015 relative à la transition énergétique pour la croissance verte. </w:t>
      </w:r>
    </w:p>
    <w:p w:rsidR="004C4047" w:rsidRDefault="004C4047" w:rsidP="004C4047">
      <w:pPr>
        <w:spacing w:after="0" w:line="240" w:lineRule="auto"/>
        <w:jc w:val="both"/>
        <w:rPr>
          <w:rFonts w:eastAsia="Times New Roman" w:cstheme="minorHAnsi"/>
          <w:color w:val="000000"/>
          <w:sz w:val="24"/>
          <w:lang w:eastAsia="fr-FR"/>
        </w:rPr>
      </w:pPr>
      <w:r>
        <w:rPr>
          <w:rFonts w:eastAsia="Times New Roman" w:cstheme="minorHAnsi"/>
          <w:color w:val="000000"/>
          <w:sz w:val="24"/>
          <w:lang w:eastAsia="fr-FR"/>
        </w:rPr>
        <w:t>L</w:t>
      </w:r>
      <w:r w:rsidRPr="004C4047">
        <w:rPr>
          <w:rFonts w:eastAsia="Times New Roman" w:cstheme="minorHAnsi"/>
          <w:color w:val="000000"/>
          <w:sz w:val="24"/>
          <w:lang w:eastAsia="fr-FR"/>
        </w:rPr>
        <w:t>e financement participatif encourage la participation citoyenne pour les projets favorables à la croissance verte. Il est à ce titre essentiel de garantir aux citoyens une transparence sur ces projets, notamment au regard de leur impact positif sur la trans</w:t>
      </w:r>
      <w:r>
        <w:rPr>
          <w:rFonts w:eastAsia="Times New Roman" w:cstheme="minorHAnsi"/>
          <w:color w:val="000000"/>
          <w:sz w:val="24"/>
          <w:lang w:eastAsia="fr-FR"/>
        </w:rPr>
        <w:t>ition énergétique et écologique.</w:t>
      </w:r>
    </w:p>
    <w:p w:rsidR="004C4047" w:rsidRPr="004C4047" w:rsidRDefault="004C4047" w:rsidP="004C4047">
      <w:pPr>
        <w:spacing w:after="0" w:line="240" w:lineRule="auto"/>
        <w:jc w:val="both"/>
        <w:rPr>
          <w:rFonts w:eastAsia="Times New Roman" w:cstheme="minorHAnsi"/>
          <w:color w:val="000000"/>
          <w:sz w:val="24"/>
          <w:lang w:eastAsia="fr-FR"/>
        </w:rPr>
      </w:pPr>
      <w:r w:rsidRPr="004C4047">
        <w:rPr>
          <w:rFonts w:eastAsia="Times New Roman" w:cstheme="minorHAnsi"/>
          <w:color w:val="000000"/>
          <w:sz w:val="24"/>
          <w:lang w:eastAsia="fr-FR"/>
        </w:rPr>
        <w:t>C’est pourquoi le ministère de la transition écologique et solidaire, en collaboration avec l’association professionnelle Financement Participatif France, a souhaité la création d’un label public pour les projets relevant de la transition énergétique et écologique financés en tout ou partie par financement participatif. Les objectifs du label « Financement participatif pour la croissance verte » sont :</w:t>
      </w:r>
    </w:p>
    <w:p w:rsidR="004C4047" w:rsidRPr="004C4047" w:rsidRDefault="004C4047" w:rsidP="004C4047">
      <w:pPr>
        <w:numPr>
          <w:ilvl w:val="0"/>
          <w:numId w:val="1"/>
        </w:numPr>
        <w:spacing w:after="119" w:line="240" w:lineRule="auto"/>
        <w:jc w:val="both"/>
        <w:rPr>
          <w:rFonts w:eastAsia="Times New Roman" w:cstheme="minorHAnsi"/>
          <w:color w:val="000000"/>
          <w:sz w:val="24"/>
          <w:lang w:eastAsia="fr-FR"/>
        </w:rPr>
      </w:pPr>
      <w:proofErr w:type="gramStart"/>
      <w:r w:rsidRPr="004C4047">
        <w:rPr>
          <w:rFonts w:eastAsia="Times New Roman" w:cstheme="minorHAnsi"/>
          <w:color w:val="000000"/>
          <w:sz w:val="24"/>
          <w:lang w:eastAsia="fr-FR"/>
        </w:rPr>
        <w:t>de</w:t>
      </w:r>
      <w:proofErr w:type="gramEnd"/>
      <w:r w:rsidRPr="004C4047">
        <w:rPr>
          <w:rFonts w:eastAsia="Times New Roman" w:cstheme="minorHAnsi"/>
          <w:color w:val="000000"/>
          <w:sz w:val="24"/>
          <w:lang w:eastAsia="fr-FR"/>
        </w:rPr>
        <w:t xml:space="preserve"> valoriser le financement participatif pour les projets œuvrant en faveur de la transition énergétique et écologique ;</w:t>
      </w:r>
    </w:p>
    <w:p w:rsidR="004C4047" w:rsidRPr="004C4047" w:rsidRDefault="004C4047" w:rsidP="004C4047">
      <w:pPr>
        <w:numPr>
          <w:ilvl w:val="0"/>
          <w:numId w:val="1"/>
        </w:numPr>
        <w:spacing w:after="119" w:line="240" w:lineRule="auto"/>
        <w:jc w:val="both"/>
        <w:rPr>
          <w:rFonts w:eastAsia="Times New Roman" w:cstheme="minorHAnsi"/>
          <w:color w:val="000000"/>
          <w:sz w:val="24"/>
          <w:lang w:eastAsia="fr-FR"/>
        </w:rPr>
      </w:pPr>
      <w:proofErr w:type="gramStart"/>
      <w:r w:rsidRPr="004C4047">
        <w:rPr>
          <w:rFonts w:eastAsia="Times New Roman" w:cstheme="minorHAnsi"/>
          <w:color w:val="000000"/>
          <w:sz w:val="24"/>
          <w:lang w:eastAsia="fr-FR"/>
        </w:rPr>
        <w:t>de</w:t>
      </w:r>
      <w:proofErr w:type="gramEnd"/>
      <w:r w:rsidRPr="004C4047">
        <w:rPr>
          <w:rFonts w:eastAsia="Times New Roman" w:cstheme="minorHAnsi"/>
          <w:color w:val="000000"/>
          <w:sz w:val="24"/>
          <w:lang w:eastAsia="fr-FR"/>
        </w:rPr>
        <w:t xml:space="preserve"> garantir la transparence du projet ;</w:t>
      </w:r>
    </w:p>
    <w:p w:rsidR="004C4047" w:rsidRPr="004C4047" w:rsidRDefault="004C4047" w:rsidP="004C4047">
      <w:pPr>
        <w:numPr>
          <w:ilvl w:val="0"/>
          <w:numId w:val="1"/>
        </w:numPr>
        <w:spacing w:after="119" w:line="240" w:lineRule="auto"/>
        <w:jc w:val="both"/>
        <w:rPr>
          <w:rFonts w:eastAsia="Times New Roman" w:cstheme="minorHAnsi"/>
          <w:color w:val="000000"/>
          <w:sz w:val="24"/>
          <w:lang w:eastAsia="fr-FR"/>
        </w:rPr>
      </w:pPr>
      <w:proofErr w:type="gramStart"/>
      <w:r w:rsidRPr="004C4047">
        <w:rPr>
          <w:rFonts w:eastAsia="Times New Roman" w:cstheme="minorHAnsi"/>
          <w:color w:val="000000"/>
          <w:sz w:val="24"/>
          <w:lang w:eastAsia="fr-FR"/>
        </w:rPr>
        <w:t>d’apporter</w:t>
      </w:r>
      <w:proofErr w:type="gramEnd"/>
      <w:r w:rsidRPr="004C4047">
        <w:rPr>
          <w:rFonts w:eastAsia="Times New Roman" w:cstheme="minorHAnsi"/>
          <w:color w:val="000000"/>
          <w:sz w:val="24"/>
          <w:lang w:eastAsia="fr-FR"/>
        </w:rPr>
        <w:t xml:space="preserve"> des informations sur la qualité environnementale du projet.</w:t>
      </w:r>
    </w:p>
    <w:p w:rsidR="004C4047" w:rsidRPr="004C4047" w:rsidRDefault="004C4047" w:rsidP="004C4047">
      <w:pPr>
        <w:pBdr>
          <w:bottom w:val="single" w:sz="4" w:space="1" w:color="auto"/>
        </w:pBdr>
        <w:spacing w:before="100" w:beforeAutospacing="1" w:after="0" w:line="240" w:lineRule="auto"/>
        <w:rPr>
          <w:rFonts w:eastAsia="Times New Roman" w:cstheme="minorHAnsi"/>
          <w:color w:val="000000"/>
          <w:lang w:eastAsia="fr-FR"/>
        </w:rPr>
      </w:pPr>
    </w:p>
    <w:p w:rsidR="004C4047" w:rsidRPr="004C4047" w:rsidRDefault="004C4047" w:rsidP="004C4047">
      <w:pPr>
        <w:spacing w:before="100" w:beforeAutospacing="1" w:after="0" w:line="240" w:lineRule="auto"/>
        <w:jc w:val="both"/>
        <w:rPr>
          <w:rFonts w:eastAsia="Times New Roman" w:cstheme="minorHAnsi"/>
          <w:color w:val="000000"/>
          <w:sz w:val="24"/>
          <w:lang w:eastAsia="fr-FR"/>
        </w:rPr>
      </w:pPr>
      <w:r w:rsidRPr="004C4047">
        <w:rPr>
          <w:rFonts w:eastAsia="Times New Roman" w:cstheme="minorHAnsi"/>
          <w:b/>
          <w:bCs/>
          <w:color w:val="000000"/>
          <w:sz w:val="24"/>
          <w:lang w:eastAsia="fr-FR"/>
        </w:rPr>
        <w:t xml:space="preserve">Ce questionnaire a pour objet de contrôler la robustesse des plateformes candidates à la labellisation et de vérifier leur capacité à octroyer le label « financement participatif pour la croissance verte ». </w:t>
      </w:r>
    </w:p>
    <w:p w:rsidR="004C4047" w:rsidRPr="004C4047" w:rsidRDefault="004C4047" w:rsidP="004C4047">
      <w:pPr>
        <w:spacing w:before="100" w:beforeAutospacing="1" w:after="0" w:line="240" w:lineRule="auto"/>
        <w:rPr>
          <w:rFonts w:eastAsia="Times New Roman" w:cstheme="minorHAnsi"/>
          <w:color w:val="000000"/>
          <w:sz w:val="24"/>
          <w:lang w:eastAsia="fr-FR"/>
        </w:rPr>
      </w:pPr>
      <w:r w:rsidRPr="004C4047">
        <w:rPr>
          <w:rFonts w:eastAsia="Times New Roman" w:cstheme="minorHAnsi"/>
          <w:b/>
          <w:bCs/>
          <w:color w:val="000000"/>
          <w:sz w:val="24"/>
          <w:lang w:eastAsia="fr-FR"/>
        </w:rPr>
        <w:t xml:space="preserve">Ce questionnaire comporte 3 parties permettant de donner </w:t>
      </w:r>
      <w:proofErr w:type="gramStart"/>
      <w:r w:rsidRPr="004C4047">
        <w:rPr>
          <w:rFonts w:eastAsia="Times New Roman" w:cstheme="minorHAnsi"/>
          <w:b/>
          <w:bCs/>
          <w:color w:val="000000"/>
          <w:sz w:val="24"/>
          <w:lang w:eastAsia="fr-FR"/>
        </w:rPr>
        <w:t>des informations sur</w:t>
      </w:r>
      <w:proofErr w:type="gramEnd"/>
      <w:r w:rsidRPr="004C4047">
        <w:rPr>
          <w:rFonts w:eastAsia="Times New Roman" w:cstheme="minorHAnsi"/>
          <w:b/>
          <w:bCs/>
          <w:color w:val="000000"/>
          <w:sz w:val="24"/>
          <w:lang w:eastAsia="fr-FR"/>
        </w:rPr>
        <w:t>:</w:t>
      </w:r>
    </w:p>
    <w:p w:rsidR="004C4047" w:rsidRPr="004C4047" w:rsidRDefault="004C4047" w:rsidP="004C4047">
      <w:pPr>
        <w:numPr>
          <w:ilvl w:val="0"/>
          <w:numId w:val="2"/>
        </w:numPr>
        <w:spacing w:before="100" w:beforeAutospacing="1" w:after="0" w:line="240" w:lineRule="auto"/>
        <w:rPr>
          <w:rFonts w:eastAsia="Times New Roman" w:cstheme="minorHAnsi"/>
          <w:color w:val="000000"/>
          <w:sz w:val="24"/>
          <w:lang w:eastAsia="fr-FR"/>
        </w:rPr>
      </w:pPr>
      <w:proofErr w:type="gramStart"/>
      <w:r w:rsidRPr="004C4047">
        <w:rPr>
          <w:rFonts w:eastAsia="Times New Roman" w:cstheme="minorHAnsi"/>
          <w:b/>
          <w:bCs/>
          <w:color w:val="000000"/>
          <w:sz w:val="24"/>
          <w:lang w:eastAsia="fr-FR"/>
        </w:rPr>
        <w:t>l’identité</w:t>
      </w:r>
      <w:proofErr w:type="gramEnd"/>
      <w:r w:rsidRPr="004C4047">
        <w:rPr>
          <w:rFonts w:eastAsia="Times New Roman" w:cstheme="minorHAnsi"/>
          <w:b/>
          <w:bCs/>
          <w:color w:val="000000"/>
          <w:sz w:val="24"/>
          <w:lang w:eastAsia="fr-FR"/>
        </w:rPr>
        <w:t xml:space="preserve"> de la plateforme, </w:t>
      </w:r>
    </w:p>
    <w:p w:rsidR="004C4047" w:rsidRPr="004C4047" w:rsidRDefault="004C4047" w:rsidP="004C4047">
      <w:pPr>
        <w:numPr>
          <w:ilvl w:val="0"/>
          <w:numId w:val="2"/>
        </w:numPr>
        <w:spacing w:before="100" w:beforeAutospacing="1" w:after="0" w:line="240" w:lineRule="auto"/>
        <w:rPr>
          <w:rFonts w:eastAsia="Times New Roman" w:cstheme="minorHAnsi"/>
          <w:color w:val="000000"/>
          <w:sz w:val="24"/>
          <w:lang w:eastAsia="fr-FR"/>
        </w:rPr>
      </w:pPr>
      <w:proofErr w:type="gramStart"/>
      <w:r w:rsidRPr="004C4047">
        <w:rPr>
          <w:rFonts w:eastAsia="Times New Roman" w:cstheme="minorHAnsi"/>
          <w:b/>
          <w:bCs/>
          <w:color w:val="000000"/>
          <w:sz w:val="24"/>
          <w:lang w:eastAsia="fr-FR"/>
        </w:rPr>
        <w:t>l’éligibilité</w:t>
      </w:r>
      <w:proofErr w:type="gramEnd"/>
      <w:r w:rsidRPr="004C4047">
        <w:rPr>
          <w:rFonts w:eastAsia="Times New Roman" w:cstheme="minorHAnsi"/>
          <w:b/>
          <w:bCs/>
          <w:color w:val="000000"/>
          <w:sz w:val="24"/>
          <w:lang w:eastAsia="fr-FR"/>
        </w:rPr>
        <w:t xml:space="preserve"> de la plateforme (statut, domaine d’activité), </w:t>
      </w:r>
    </w:p>
    <w:p w:rsidR="004C4047" w:rsidRPr="004C4047" w:rsidRDefault="004C4047" w:rsidP="004C4047">
      <w:pPr>
        <w:numPr>
          <w:ilvl w:val="0"/>
          <w:numId w:val="2"/>
        </w:numPr>
        <w:spacing w:before="100" w:beforeAutospacing="1" w:after="0" w:line="240" w:lineRule="auto"/>
        <w:rPr>
          <w:rFonts w:eastAsia="Times New Roman" w:cstheme="minorHAnsi"/>
          <w:color w:val="000000"/>
          <w:sz w:val="24"/>
          <w:lang w:eastAsia="fr-FR"/>
        </w:rPr>
      </w:pPr>
      <w:proofErr w:type="gramStart"/>
      <w:r w:rsidRPr="004C4047">
        <w:rPr>
          <w:rFonts w:eastAsia="Times New Roman" w:cstheme="minorHAnsi"/>
          <w:b/>
          <w:bCs/>
          <w:color w:val="000000"/>
          <w:sz w:val="24"/>
          <w:lang w:eastAsia="fr-FR"/>
        </w:rPr>
        <w:t>la</w:t>
      </w:r>
      <w:proofErr w:type="gramEnd"/>
      <w:r w:rsidRPr="004C4047">
        <w:rPr>
          <w:rFonts w:eastAsia="Times New Roman" w:cstheme="minorHAnsi"/>
          <w:b/>
          <w:bCs/>
          <w:color w:val="000000"/>
          <w:sz w:val="24"/>
          <w:lang w:eastAsia="fr-FR"/>
        </w:rPr>
        <w:t xml:space="preserve"> capacité (compétence technique) à labelliser.</w:t>
      </w:r>
    </w:p>
    <w:p w:rsidR="004C4047" w:rsidRDefault="004C4047" w:rsidP="004C4047">
      <w:pPr>
        <w:spacing w:before="100" w:beforeAutospacing="1" w:after="0" w:line="240" w:lineRule="auto"/>
        <w:rPr>
          <w:rFonts w:eastAsia="Times New Roman" w:cstheme="minorHAnsi"/>
          <w:b/>
          <w:bCs/>
          <w:color w:val="000000"/>
          <w:sz w:val="24"/>
          <w:lang w:eastAsia="fr-FR"/>
        </w:rPr>
      </w:pPr>
      <w:r w:rsidRPr="004C4047">
        <w:rPr>
          <w:rFonts w:eastAsia="Times New Roman" w:cstheme="minorHAnsi"/>
          <w:b/>
          <w:bCs/>
          <w:color w:val="000000"/>
          <w:sz w:val="24"/>
          <w:lang w:eastAsia="fr-FR"/>
        </w:rPr>
        <w:t xml:space="preserve">Ce questionnaire s’appuie notamment sur le document de procédures du label. </w:t>
      </w:r>
    </w:p>
    <w:p w:rsidR="00B57DBD" w:rsidRDefault="00B57DBD" w:rsidP="004C4047">
      <w:pPr>
        <w:spacing w:before="100" w:beforeAutospacing="1" w:after="0" w:line="240" w:lineRule="auto"/>
        <w:rPr>
          <w:rFonts w:eastAsia="Times New Roman" w:cstheme="minorHAnsi"/>
          <w:b/>
          <w:bCs/>
          <w:color w:val="000000"/>
          <w:sz w:val="24"/>
          <w:lang w:eastAsia="fr-FR"/>
        </w:rPr>
      </w:pPr>
    </w:p>
    <w:p w:rsidR="004C4047" w:rsidRPr="00CC1980" w:rsidRDefault="004C4047" w:rsidP="00B57DBD">
      <w:pPr>
        <w:pStyle w:val="Titre1"/>
      </w:pPr>
      <w:r w:rsidRPr="00CC1980">
        <w:t xml:space="preserve">Identité et contact du porteur de </w:t>
      </w:r>
      <w:r w:rsidRPr="00CC1980">
        <w:rPr>
          <w:rFonts w:hint="cs"/>
        </w:rPr>
        <w:t>projet</w:t>
      </w:r>
      <w:r w:rsidRPr="00CC1980">
        <w:t xml:space="preserve"> </w:t>
      </w:r>
    </w:p>
    <w:p w:rsidR="004C4047" w:rsidRPr="00B57DBD" w:rsidRDefault="004C4047" w:rsidP="00B57DBD">
      <w:pPr>
        <w:spacing w:before="240" w:after="0"/>
        <w:rPr>
          <w:rFonts w:cs="Times New Roman"/>
          <w:b/>
        </w:rPr>
      </w:pPr>
      <w:r w:rsidRPr="00B57DBD">
        <w:rPr>
          <w:rFonts w:cs="Times New Roman"/>
          <w:b/>
        </w:rPr>
        <w:t xml:space="preserve">Nom/Prénom du dirigeant : </w:t>
      </w:r>
    </w:p>
    <w:p w:rsidR="004C4047" w:rsidRPr="00B57DBD" w:rsidRDefault="004C4047" w:rsidP="00B57DBD">
      <w:pPr>
        <w:spacing w:before="240" w:after="0"/>
        <w:rPr>
          <w:rFonts w:cs="Times New Roman"/>
          <w:b/>
        </w:rPr>
      </w:pPr>
      <w:r w:rsidRPr="00B57DBD">
        <w:rPr>
          <w:rFonts w:cs="Times New Roman"/>
          <w:b/>
        </w:rPr>
        <w:t xml:space="preserve">Nom de la plateforme : </w:t>
      </w:r>
    </w:p>
    <w:p w:rsidR="004C4047" w:rsidRPr="00B57DBD" w:rsidRDefault="004C4047" w:rsidP="00B57DBD">
      <w:pPr>
        <w:spacing w:before="240" w:after="0"/>
        <w:rPr>
          <w:rFonts w:cs="Times New Roman"/>
          <w:b/>
        </w:rPr>
      </w:pPr>
      <w:r w:rsidRPr="00B57DBD">
        <w:rPr>
          <w:rFonts w:cs="Times New Roman"/>
          <w:b/>
        </w:rPr>
        <w:t xml:space="preserve">Adresse du site internet : </w:t>
      </w:r>
    </w:p>
    <w:p w:rsidR="004C4047" w:rsidRPr="00B57DBD" w:rsidRDefault="004C4047" w:rsidP="00B57DBD">
      <w:pPr>
        <w:spacing w:before="240"/>
        <w:rPr>
          <w:rFonts w:cs="Times New Roman"/>
          <w:b/>
        </w:rPr>
      </w:pPr>
      <w:r w:rsidRPr="00B57DBD">
        <w:rPr>
          <w:rFonts w:cs="Times New Roman"/>
          <w:b/>
        </w:rPr>
        <w:t xml:space="preserve">Date de lancement de la plateforme : </w:t>
      </w:r>
    </w:p>
    <w:p w:rsidR="004C4047" w:rsidRPr="00B57DBD" w:rsidRDefault="004C4047" w:rsidP="00B57DBD">
      <w:pPr>
        <w:rPr>
          <w:rFonts w:cs="Times New Roman"/>
          <w:b/>
        </w:rPr>
      </w:pPr>
      <w:r w:rsidRPr="004C4047">
        <w:rPr>
          <w:rFonts w:eastAsia="Times New Roman" w:cstheme="minorHAnsi"/>
          <w:b/>
          <w:bCs/>
          <w:color w:val="000000"/>
          <w:lang w:eastAsia="fr-FR"/>
        </w:rPr>
        <w:t>Instrument(s) de financement utilisé(s) par la plateforme</w:t>
      </w:r>
      <w:r w:rsidRPr="00B57DBD">
        <w:rPr>
          <w:rFonts w:eastAsia="Times New Roman" w:cstheme="minorHAnsi"/>
          <w:b/>
          <w:bCs/>
          <w:color w:val="000000"/>
          <w:lang w:eastAsia="fr-FR"/>
        </w:rPr>
        <w:t xml:space="preserve"> : </w:t>
      </w:r>
    </w:p>
    <w:p w:rsidR="004C4047" w:rsidRPr="00B57DBD" w:rsidRDefault="004C4047" w:rsidP="00B57DBD">
      <w:pPr>
        <w:pStyle w:val="Paragraphedeliste"/>
        <w:numPr>
          <w:ilvl w:val="0"/>
          <w:numId w:val="7"/>
        </w:numPr>
        <w:spacing w:after="0" w:line="276" w:lineRule="auto"/>
        <w:rPr>
          <w:rFonts w:eastAsia="Times New Roman" w:cstheme="minorHAnsi"/>
          <w:color w:val="000000"/>
          <w:lang w:eastAsia="fr-FR"/>
        </w:rPr>
      </w:pPr>
      <w:r w:rsidRPr="00B57DBD">
        <w:rPr>
          <w:rFonts w:eastAsia="Times New Roman" w:cstheme="minorHAnsi"/>
          <w:color w:val="000000"/>
          <w:lang w:eastAsia="fr-FR"/>
        </w:rPr>
        <w:t xml:space="preserve">"Don sans contrepartie" □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 xml:space="preserve">"Don avec contrepartie / Préachat" □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 xml:space="preserve">"Prêt sans intérêt" □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"Prêt avec intérêt"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w:t>
      </w:r>
      <w:proofErr w:type="spellStart"/>
      <w:r w:rsidRPr="004C4047">
        <w:rPr>
          <w:rFonts w:eastAsia="Times New Roman" w:cstheme="minorHAnsi"/>
          <w:color w:val="000000"/>
          <w:lang w:eastAsia="fr-FR"/>
        </w:rPr>
        <w:t>Minibons</w:t>
      </w:r>
      <w:proofErr w:type="spellEnd"/>
      <w:r w:rsidRPr="004C4047">
        <w:rPr>
          <w:rFonts w:eastAsia="Times New Roman" w:cstheme="minorHAnsi"/>
          <w:color w:val="000000"/>
          <w:lang w:eastAsia="fr-FR"/>
        </w:rPr>
        <w:t>"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"Prêt en obligations"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"Investissement en capital" □</w:t>
      </w:r>
    </w:p>
    <w:p w:rsidR="004C4047" w:rsidRPr="004C4047" w:rsidRDefault="004C4047" w:rsidP="004C4047">
      <w:pPr>
        <w:pStyle w:val="Paragraphedeliste"/>
        <w:numPr>
          <w:ilvl w:val="0"/>
          <w:numId w:val="7"/>
        </w:num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"Investissement en royalties"□</w:t>
      </w:r>
    </w:p>
    <w:p w:rsidR="004C4047" w:rsidRPr="004C4047" w:rsidRDefault="004C4047" w:rsidP="004C4047">
      <w:pPr>
        <w:pStyle w:val="Paragraphedeliste"/>
        <w:numPr>
          <w:ilvl w:val="0"/>
          <w:numId w:val="7"/>
        </w:numPr>
        <w:spacing w:after="0"/>
        <w:rPr>
          <w:rFonts w:cs="Times New Roman"/>
        </w:rPr>
      </w:pPr>
      <w:r w:rsidRPr="004C4047">
        <w:rPr>
          <w:rFonts w:eastAsia="Times New Roman" w:cstheme="minorHAnsi"/>
          <w:color w:val="000000"/>
          <w:lang w:eastAsia="fr-FR"/>
        </w:rPr>
        <w:t>"Autre"□</w:t>
      </w:r>
    </w:p>
    <w:p w:rsidR="004C4047" w:rsidRPr="00CC1980" w:rsidRDefault="004C4047" w:rsidP="004C4047">
      <w:pPr>
        <w:spacing w:after="0"/>
        <w:rPr>
          <w:rFonts w:cs="Times New Roman"/>
        </w:rPr>
      </w:pPr>
    </w:p>
    <w:p w:rsidR="004C4047" w:rsidRPr="00B57DBD" w:rsidRDefault="004C4047" w:rsidP="00B57DBD">
      <w:pPr>
        <w:spacing w:before="240" w:after="0"/>
        <w:rPr>
          <w:rFonts w:eastAsia="Times New Roman" w:cstheme="minorHAnsi"/>
          <w:b/>
          <w:bCs/>
          <w:color w:val="000000"/>
          <w:lang w:eastAsia="fr-FR"/>
        </w:rPr>
      </w:pPr>
      <w:r w:rsidRPr="004C4047">
        <w:rPr>
          <w:rFonts w:eastAsia="Times New Roman" w:cstheme="minorHAnsi"/>
          <w:b/>
          <w:bCs/>
          <w:color w:val="000000"/>
          <w:lang w:eastAsia="fr-FR"/>
        </w:rPr>
        <w:t>Statut règlementaire</w:t>
      </w:r>
      <w:r w:rsidR="00B57DBD" w:rsidRPr="00B57DBD">
        <w:rPr>
          <w:rFonts w:eastAsia="Times New Roman" w:cstheme="minorHAnsi"/>
          <w:b/>
          <w:bCs/>
          <w:color w:val="000000"/>
          <w:lang w:eastAsia="fr-FR"/>
        </w:rPr>
        <w:t xml:space="preserve"> : </w:t>
      </w:r>
    </w:p>
    <w:p w:rsidR="004C4047" w:rsidRPr="00B57DBD" w:rsidRDefault="004C4047" w:rsidP="00B57DBD">
      <w:pPr>
        <w:spacing w:before="240" w:after="0"/>
        <w:rPr>
          <w:rFonts w:eastAsia="Times New Roman" w:cstheme="minorHAnsi"/>
          <w:b/>
          <w:bCs/>
          <w:color w:val="000000"/>
          <w:lang w:eastAsia="fr-FR"/>
        </w:rPr>
      </w:pPr>
      <w:r w:rsidRPr="004C4047">
        <w:rPr>
          <w:rFonts w:eastAsia="Times New Roman" w:cstheme="minorHAnsi"/>
          <w:b/>
          <w:bCs/>
          <w:color w:val="000000"/>
          <w:lang w:eastAsia="fr-FR"/>
        </w:rPr>
        <w:t>Nom/Prénom de la personne contact</w:t>
      </w:r>
      <w:r w:rsidR="00B57DBD" w:rsidRPr="00B57DBD">
        <w:rPr>
          <w:rFonts w:eastAsia="Times New Roman" w:cstheme="minorHAnsi"/>
          <w:b/>
          <w:bCs/>
          <w:color w:val="000000"/>
          <w:lang w:eastAsia="fr-FR"/>
        </w:rPr>
        <w:t xml:space="preserve"> :  </w:t>
      </w:r>
    </w:p>
    <w:p w:rsidR="004C4047" w:rsidRPr="004C4047" w:rsidRDefault="004C4047" w:rsidP="00B57DBD">
      <w:pPr>
        <w:spacing w:before="240" w:after="0" w:line="240" w:lineRule="auto"/>
        <w:rPr>
          <w:rFonts w:eastAsia="Times New Roman" w:cstheme="minorHAnsi"/>
          <w:b/>
          <w:color w:val="000000"/>
          <w:lang w:eastAsia="fr-FR"/>
        </w:rPr>
      </w:pPr>
      <w:r w:rsidRPr="004C4047">
        <w:rPr>
          <w:rFonts w:eastAsia="Times New Roman" w:cstheme="minorHAnsi"/>
          <w:b/>
          <w:bCs/>
          <w:color w:val="000000"/>
          <w:lang w:eastAsia="fr-FR"/>
        </w:rPr>
        <w:t>Fonction de la personne contact</w:t>
      </w:r>
      <w:r w:rsidR="00B57DBD" w:rsidRPr="00B57DBD">
        <w:rPr>
          <w:rFonts w:eastAsia="Times New Roman" w:cstheme="minorHAnsi"/>
          <w:b/>
          <w:bCs/>
          <w:color w:val="000000"/>
          <w:lang w:eastAsia="fr-FR"/>
        </w:rPr>
        <w:t> :</w:t>
      </w:r>
    </w:p>
    <w:p w:rsidR="004C4047" w:rsidRPr="00B57DBD" w:rsidRDefault="004C4047" w:rsidP="00B57DBD">
      <w:pPr>
        <w:spacing w:before="240" w:after="0" w:line="240" w:lineRule="auto"/>
        <w:rPr>
          <w:rFonts w:eastAsia="Times New Roman" w:cstheme="minorHAnsi"/>
          <w:b/>
          <w:bCs/>
          <w:color w:val="000000"/>
          <w:lang w:eastAsia="fr-FR"/>
        </w:rPr>
      </w:pPr>
      <w:r w:rsidRPr="004C4047">
        <w:rPr>
          <w:rFonts w:eastAsia="Times New Roman" w:cstheme="minorHAnsi"/>
          <w:b/>
          <w:bCs/>
          <w:color w:val="000000"/>
          <w:lang w:eastAsia="fr-FR"/>
        </w:rPr>
        <w:t>Mail</w:t>
      </w:r>
      <w:r w:rsidR="00B57DBD" w:rsidRPr="00B57DBD">
        <w:rPr>
          <w:rFonts w:eastAsia="Times New Roman" w:cstheme="minorHAnsi"/>
          <w:b/>
          <w:bCs/>
          <w:color w:val="000000"/>
          <w:lang w:eastAsia="fr-FR"/>
        </w:rPr>
        <w:t> :</w:t>
      </w:r>
    </w:p>
    <w:p w:rsidR="004C4047" w:rsidRPr="00B57DBD" w:rsidRDefault="004C4047" w:rsidP="00B57DBD">
      <w:pPr>
        <w:spacing w:before="240" w:after="0" w:line="240" w:lineRule="auto"/>
        <w:rPr>
          <w:rFonts w:eastAsia="Times New Roman" w:cstheme="minorHAnsi"/>
          <w:b/>
          <w:bCs/>
          <w:color w:val="000000"/>
          <w:lang w:eastAsia="fr-FR"/>
        </w:rPr>
      </w:pPr>
      <w:r w:rsidRPr="004C4047">
        <w:rPr>
          <w:rFonts w:eastAsia="Times New Roman" w:cstheme="minorHAnsi"/>
          <w:b/>
          <w:bCs/>
          <w:color w:val="000000"/>
          <w:lang w:eastAsia="fr-FR"/>
        </w:rPr>
        <w:t>Téléphone fixe et/ou mobile</w:t>
      </w:r>
      <w:r w:rsidR="00B57DBD" w:rsidRPr="00B57DBD">
        <w:rPr>
          <w:rFonts w:eastAsia="Times New Roman" w:cstheme="minorHAnsi"/>
          <w:b/>
          <w:bCs/>
          <w:color w:val="000000"/>
          <w:lang w:eastAsia="fr-FR"/>
        </w:rPr>
        <w:t> :</w:t>
      </w:r>
    </w:p>
    <w:p w:rsidR="004C4047" w:rsidRPr="004C4047" w:rsidRDefault="004C4047" w:rsidP="004C4047">
      <w:pPr>
        <w:spacing w:before="100" w:beforeAutospacing="1" w:after="0" w:line="240" w:lineRule="auto"/>
        <w:rPr>
          <w:rFonts w:eastAsia="Times New Roman" w:cstheme="minorHAnsi"/>
          <w:color w:val="000000"/>
          <w:lang w:eastAsia="fr-FR"/>
        </w:rPr>
      </w:pPr>
    </w:p>
    <w:p w:rsidR="004C4047" w:rsidRPr="00CC1980" w:rsidRDefault="004C4047" w:rsidP="004C4047">
      <w:pPr>
        <w:pStyle w:val="Titre1"/>
      </w:pPr>
      <w:r w:rsidRPr="00CC1980">
        <w:t>Éligibilité d</w:t>
      </w:r>
      <w:r>
        <w:t xml:space="preserve">e la plateforme </w:t>
      </w:r>
    </w:p>
    <w:p w:rsidR="00B57DBD" w:rsidRDefault="004C4047" w:rsidP="004C4047">
      <w:pPr>
        <w:spacing w:before="100" w:beforeAutospacing="1" w:after="0" w:line="276" w:lineRule="auto"/>
        <w:rPr>
          <w:rFonts w:eastAsia="Times New Roman" w:cstheme="minorHAnsi"/>
          <w:b/>
          <w:bCs/>
          <w:color w:val="000000"/>
          <w:lang w:eastAsia="fr-FR"/>
        </w:rPr>
      </w:pPr>
      <w:r w:rsidRPr="004C4047">
        <w:rPr>
          <w:rFonts w:eastAsia="Times New Roman" w:cstheme="minorHAnsi"/>
          <w:b/>
          <w:bCs/>
          <w:color w:val="000000"/>
          <w:lang w:eastAsia="fr-FR"/>
        </w:rPr>
        <w:t>Votre plateforme est-elle membre de l’association professionnelle Financement Participatif France ?</w:t>
      </w:r>
      <w:r w:rsidR="00B57DBD">
        <w:rPr>
          <w:rFonts w:eastAsia="Times New Roman" w:cstheme="minorHAnsi"/>
          <w:b/>
          <w:bCs/>
          <w:color w:val="000000"/>
          <w:lang w:eastAsia="fr-FR"/>
        </w:rPr>
        <w:t xml:space="preserve">  </w:t>
      </w:r>
    </w:p>
    <w:p w:rsidR="004C4047" w:rsidRPr="004C4047" w:rsidRDefault="004C4047" w:rsidP="004C4047">
      <w:pPr>
        <w:spacing w:before="100" w:beforeAutospacing="1" w:after="0" w:line="276" w:lineRule="auto"/>
        <w:rPr>
          <w:rFonts w:eastAsia="Times New Roman" w:cstheme="minorHAnsi"/>
          <w:b/>
          <w:bCs/>
          <w:color w:val="000000"/>
          <w:lang w:eastAsia="fr-FR"/>
        </w:rPr>
      </w:pPr>
      <w:r w:rsidRPr="004C4047">
        <w:rPr>
          <w:rFonts w:eastAsia="Times New Roman" w:cstheme="minorHAnsi"/>
          <w:b/>
          <w:color w:val="000000"/>
          <w:sz w:val="24"/>
          <w:lang w:eastAsia="fr-FR"/>
        </w:rPr>
        <w:t>□ oui □ non</w:t>
      </w:r>
    </w:p>
    <w:p w:rsidR="004C4047" w:rsidRPr="004C4047" w:rsidRDefault="004C4047" w:rsidP="004C4047">
      <w:pPr>
        <w:spacing w:before="100" w:beforeAutospacing="1" w:after="119" w:line="276" w:lineRule="auto"/>
        <w:rPr>
          <w:rFonts w:eastAsia="Times New Roman" w:cstheme="minorHAnsi"/>
          <w:color w:val="000000"/>
          <w:lang w:eastAsia="fr-FR"/>
        </w:rPr>
      </w:pPr>
      <w:r w:rsidRPr="004C4047">
        <w:rPr>
          <w:rFonts w:eastAsia="Times New Roman" w:cstheme="minorHAnsi"/>
          <w:b/>
          <w:bCs/>
          <w:color w:val="000000"/>
          <w:lang w:eastAsia="fr-FR"/>
        </w:rPr>
        <w:t xml:space="preserve">Votre plateforme finance-t-elle des projets relevant de l’une de ces activités ? </w:t>
      </w:r>
    </w:p>
    <w:p w:rsidR="004C4047" w:rsidRPr="004C4047" w:rsidRDefault="004C4047" w:rsidP="009D6DF5">
      <w:pPr>
        <w:spacing w:before="100" w:beforeAutospacing="1" w:after="0" w:line="276" w:lineRule="auto"/>
        <w:jc w:val="both"/>
        <w:rPr>
          <w:rFonts w:eastAsia="Times New Roman" w:cstheme="minorHAnsi"/>
          <w:color w:val="000000"/>
          <w:lang w:eastAsia="fr-FR"/>
        </w:rPr>
      </w:pPr>
      <w:r w:rsidRPr="004C4047">
        <w:rPr>
          <w:rFonts w:eastAsia="Times New Roman" w:cstheme="minorHAnsi"/>
          <w:b/>
          <w:bCs/>
          <w:color w:val="000000"/>
          <w:lang w:eastAsia="fr-FR"/>
        </w:rPr>
        <w:t>-</w:t>
      </w:r>
      <w:r w:rsidRPr="004C4047">
        <w:rPr>
          <w:rFonts w:eastAsia="Times New Roman" w:cstheme="minorHAnsi"/>
          <w:color w:val="000000"/>
          <w:lang w:eastAsia="fr-FR"/>
        </w:rPr>
        <w:t xml:space="preserve"> </w:t>
      </w:r>
      <w:r w:rsidR="00B57DBD">
        <w:rPr>
          <w:rFonts w:eastAsia="Times New Roman" w:cstheme="minorHAnsi"/>
          <w:color w:val="000000"/>
          <w:lang w:eastAsia="fr-FR"/>
        </w:rPr>
        <w:t xml:space="preserve">filière du nucléaire : </w:t>
      </w:r>
      <w:r w:rsidRPr="004C4047">
        <w:rPr>
          <w:rFonts w:eastAsia="Times New Roman" w:cstheme="minorHAnsi"/>
          <w:color w:val="000000"/>
          <w:lang w:eastAsia="fr-FR"/>
        </w:rPr>
        <w:t>extraction de l'uranium, concentration, raffinage, conversion et enrichissement de l'uranium, fabrication d'assemblages de combustibles nucléaires, construction et exploitation de réacteurs nucléaires, traitement des combustibles nucléaires usés, démantèlement nucléaire et gestion des déchets radioactifs ;</w:t>
      </w:r>
      <w:r>
        <w:rPr>
          <w:rFonts w:eastAsia="Times New Roman" w:cstheme="minorHAnsi"/>
          <w:color w:val="000000"/>
          <w:lang w:eastAsia="fr-FR"/>
        </w:rPr>
        <w:t xml:space="preserve">   </w:t>
      </w:r>
      <w:r w:rsidR="007272F1">
        <w:rPr>
          <w:rFonts w:eastAsia="Times New Roman" w:cstheme="minorHAnsi"/>
          <w:color w:val="000000"/>
          <w:lang w:eastAsia="fr-FR"/>
        </w:rPr>
        <w:t>___</w:t>
      </w:r>
      <w:r w:rsidR="00B57DBD">
        <w:rPr>
          <w:rFonts w:eastAsia="Times New Roman" w:cstheme="minorHAnsi"/>
          <w:color w:val="000000"/>
          <w:lang w:eastAsia="fr-FR"/>
        </w:rPr>
        <w:t xml:space="preserve"> </w:t>
      </w:r>
      <w:r w:rsidRPr="004C4047">
        <w:rPr>
          <w:rFonts w:eastAsia="Times New Roman" w:cstheme="minorHAnsi"/>
          <w:b/>
          <w:color w:val="000000"/>
          <w:sz w:val="24"/>
          <w:lang w:eastAsia="fr-FR"/>
        </w:rPr>
        <w:t>□ oui □ non</w:t>
      </w:r>
    </w:p>
    <w:p w:rsidR="00B57DBD" w:rsidRDefault="004C4047" w:rsidP="009D6DF5">
      <w:pPr>
        <w:spacing w:before="100" w:beforeAutospacing="1" w:after="0" w:line="276" w:lineRule="auto"/>
        <w:jc w:val="both"/>
        <w:rPr>
          <w:rFonts w:eastAsia="Times New Roman" w:cstheme="minorHAnsi"/>
          <w:color w:val="000000"/>
          <w:lang w:eastAsia="fr-FR"/>
        </w:rPr>
      </w:pPr>
      <w:r w:rsidRPr="004C4047">
        <w:rPr>
          <w:rFonts w:eastAsia="Times New Roman" w:cstheme="minorHAnsi"/>
          <w:color w:val="000000"/>
          <w:lang w:eastAsia="fr-FR"/>
        </w:rPr>
        <w:lastRenderedPageBreak/>
        <w:t xml:space="preserve">- </w:t>
      </w:r>
      <w:r w:rsidR="00B57DBD" w:rsidRPr="009D6DF5">
        <w:rPr>
          <w:rFonts w:eastAsia="Times New Roman" w:cstheme="minorHAnsi"/>
          <w:color w:val="000000"/>
          <w:lang w:eastAsia="fr-FR"/>
        </w:rPr>
        <w:t xml:space="preserve">ensemble de la chaine de valeur des combustibles fossiles : </w:t>
      </w:r>
      <w:r w:rsidR="00B57DBD" w:rsidRPr="009D6DF5">
        <w:rPr>
          <w:rFonts w:cstheme="minorHAnsi"/>
        </w:rPr>
        <w:t>exploration, extraction, raffinage</w:t>
      </w:r>
      <w:r w:rsidR="003B570B" w:rsidRPr="009D6DF5">
        <w:rPr>
          <w:rFonts w:cstheme="minorHAnsi"/>
        </w:rPr>
        <w:t xml:space="preserve"> </w:t>
      </w:r>
      <w:r w:rsidR="00B57DBD" w:rsidRPr="009D6DF5">
        <w:rPr>
          <w:rFonts w:cstheme="minorHAnsi"/>
        </w:rPr>
        <w:t>;</w:t>
      </w:r>
      <w:r w:rsidR="003B570B" w:rsidRPr="009D6DF5">
        <w:rPr>
          <w:rFonts w:cstheme="minorHAnsi"/>
        </w:rPr>
        <w:t xml:space="preserve"> </w:t>
      </w:r>
      <w:r w:rsidR="00B57DBD" w:rsidRPr="009D6DF5">
        <w:rPr>
          <w:rFonts w:cstheme="minorHAnsi"/>
        </w:rPr>
        <w:t>production de produits dérivés de combustibles fossiles</w:t>
      </w:r>
      <w:r w:rsidR="003B570B" w:rsidRPr="009D6DF5">
        <w:rPr>
          <w:rFonts w:cstheme="minorHAnsi"/>
        </w:rPr>
        <w:t xml:space="preserve">, </w:t>
      </w:r>
      <w:r w:rsidR="00B57DBD" w:rsidRPr="009D6DF5">
        <w:rPr>
          <w:rFonts w:cstheme="minorHAnsi"/>
        </w:rPr>
        <w:t>production d’énergie sous forme d’électricité et/ou de chaleur, de chauffage et de refroidissement à partir de combustibles fossiles</w:t>
      </w:r>
      <w:r w:rsidR="003B570B" w:rsidRPr="009D6DF5">
        <w:rPr>
          <w:rFonts w:cstheme="minorHAnsi"/>
        </w:rPr>
        <w:t xml:space="preserve"> </w:t>
      </w:r>
      <w:r w:rsidR="00B57DBD" w:rsidRPr="009D6DF5">
        <w:rPr>
          <w:rFonts w:cstheme="minorHAnsi"/>
        </w:rPr>
        <w:t>;</w:t>
      </w:r>
      <w:r w:rsidR="003B570B" w:rsidRPr="009D6DF5">
        <w:rPr>
          <w:rFonts w:cstheme="minorHAnsi"/>
        </w:rPr>
        <w:t xml:space="preserve"> transport/distribution et stockage de combustibles fossiles solides, liquides</w:t>
      </w:r>
      <w:r w:rsidR="007272F1">
        <w:rPr>
          <w:rFonts w:cstheme="minorHAnsi"/>
        </w:rPr>
        <w:t xml:space="preserve"> et gazeux</w:t>
      </w:r>
      <w:r w:rsidR="003B570B" w:rsidRPr="009D6DF5">
        <w:rPr>
          <w:rFonts w:cstheme="minorHAnsi"/>
        </w:rPr>
        <w:t> ;</w:t>
      </w:r>
      <w:r w:rsidR="00B57DBD" w:rsidRPr="009D6DF5">
        <w:rPr>
          <w:rFonts w:cstheme="minorHAnsi"/>
        </w:rPr>
        <w:t xml:space="preserve"> fourniture d</w:t>
      </w:r>
      <w:r w:rsidR="007272F1">
        <w:rPr>
          <w:rFonts w:cstheme="minorHAnsi"/>
        </w:rPr>
        <w:t xml:space="preserve">e combustibles fossiles solides, </w:t>
      </w:r>
      <w:r w:rsidR="003B570B" w:rsidRPr="009D6DF5">
        <w:rPr>
          <w:rFonts w:cstheme="minorHAnsi"/>
        </w:rPr>
        <w:t>liquides</w:t>
      </w:r>
      <w:r w:rsidR="007272F1">
        <w:rPr>
          <w:rFonts w:cstheme="minorHAnsi"/>
        </w:rPr>
        <w:t xml:space="preserve"> et gazeux</w:t>
      </w:r>
      <w:r w:rsidR="003B570B">
        <w:rPr>
          <w:rFonts w:ascii="Microsoft Sans Serif" w:hAnsi="Microsoft Sans Serif" w:cs="Microsoft Sans Serif"/>
        </w:rPr>
        <w:t xml:space="preserve"> </w:t>
      </w:r>
      <w:r w:rsidR="007272F1">
        <w:rPr>
          <w:rFonts w:eastAsia="Times New Roman" w:cstheme="minorHAnsi"/>
          <w:color w:val="000000"/>
          <w:lang w:eastAsia="fr-FR"/>
        </w:rPr>
        <w:t>___</w:t>
      </w:r>
      <w:r w:rsidR="00B57DBD">
        <w:rPr>
          <w:rFonts w:eastAsia="Times New Roman" w:cstheme="minorHAnsi"/>
          <w:color w:val="000000"/>
          <w:lang w:eastAsia="fr-FR"/>
        </w:rPr>
        <w:t xml:space="preserve"> </w:t>
      </w:r>
      <w:r w:rsidR="00B57DBD" w:rsidRPr="004C4047">
        <w:rPr>
          <w:rFonts w:eastAsia="Times New Roman" w:cstheme="minorHAnsi"/>
          <w:b/>
          <w:color w:val="000000"/>
          <w:sz w:val="24"/>
          <w:lang w:eastAsia="fr-FR"/>
        </w:rPr>
        <w:t>□ oui □ non</w:t>
      </w:r>
    </w:p>
    <w:p w:rsidR="00B57DBD" w:rsidRPr="004C4047" w:rsidRDefault="00B57DBD" w:rsidP="00B57DBD">
      <w:p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 de centres de stockage et d’enfouissement sans capture de GES ;</w:t>
      </w:r>
      <w:r>
        <w:rPr>
          <w:rFonts w:eastAsia="Times New Roman" w:cstheme="minorHAnsi"/>
          <w:color w:val="000000"/>
          <w:lang w:eastAsia="fr-FR"/>
        </w:rPr>
        <w:t xml:space="preserve"> </w:t>
      </w:r>
      <w:r w:rsidR="007272F1">
        <w:rPr>
          <w:rFonts w:eastAsia="Times New Roman" w:cstheme="minorHAnsi"/>
          <w:color w:val="000000"/>
          <w:lang w:eastAsia="fr-FR"/>
        </w:rPr>
        <w:t>___</w:t>
      </w:r>
      <w:r>
        <w:rPr>
          <w:rFonts w:eastAsia="Times New Roman" w:cstheme="minorHAnsi"/>
          <w:color w:val="000000"/>
          <w:lang w:eastAsia="fr-FR"/>
        </w:rPr>
        <w:t xml:space="preserve"> </w:t>
      </w:r>
      <w:r w:rsidRPr="004C4047">
        <w:rPr>
          <w:rFonts w:eastAsia="Times New Roman" w:cstheme="minorHAnsi"/>
          <w:b/>
          <w:color w:val="000000"/>
          <w:sz w:val="24"/>
          <w:lang w:eastAsia="fr-FR"/>
        </w:rPr>
        <w:t>□ oui □ non</w:t>
      </w:r>
    </w:p>
    <w:p w:rsidR="00B57DBD" w:rsidRPr="004C4047" w:rsidRDefault="00B57DBD" w:rsidP="00B57DBD">
      <w:pPr>
        <w:spacing w:before="100" w:beforeAutospacing="1" w:after="0" w:line="276" w:lineRule="auto"/>
        <w:rPr>
          <w:rFonts w:eastAsia="Times New Roman" w:cstheme="minorHAnsi"/>
          <w:color w:val="000000"/>
          <w:lang w:eastAsia="fr-FR"/>
        </w:rPr>
      </w:pPr>
      <w:r w:rsidRPr="004C4047">
        <w:rPr>
          <w:rFonts w:eastAsia="Times New Roman" w:cstheme="minorHAnsi"/>
          <w:color w:val="000000"/>
          <w:lang w:eastAsia="fr-FR"/>
        </w:rPr>
        <w:t>- d’incinération sans récupération d’énergie ;</w:t>
      </w:r>
      <w:r w:rsidRPr="00B57DBD">
        <w:rPr>
          <w:rFonts w:eastAsia="Times New Roman" w:cstheme="minorHAnsi"/>
          <w:color w:val="000000"/>
          <w:lang w:eastAsia="fr-FR"/>
        </w:rPr>
        <w:t xml:space="preserve"> </w:t>
      </w:r>
      <w:r w:rsidR="007272F1">
        <w:rPr>
          <w:rFonts w:eastAsia="Times New Roman" w:cstheme="minorHAnsi"/>
          <w:color w:val="000000"/>
          <w:lang w:eastAsia="fr-FR"/>
        </w:rPr>
        <w:t>___</w:t>
      </w:r>
      <w:r w:rsidR="009D6DF5">
        <w:rPr>
          <w:rFonts w:eastAsia="Times New Roman" w:cstheme="minorHAnsi"/>
          <w:color w:val="000000"/>
          <w:lang w:eastAsia="fr-FR"/>
        </w:rPr>
        <w:t xml:space="preserve"> </w:t>
      </w:r>
      <w:r w:rsidRPr="004C4047">
        <w:rPr>
          <w:rFonts w:eastAsia="Times New Roman" w:cstheme="minorHAnsi"/>
          <w:b/>
          <w:color w:val="000000"/>
          <w:sz w:val="24"/>
          <w:lang w:eastAsia="fr-FR"/>
        </w:rPr>
        <w:t>□ oui □ non</w:t>
      </w:r>
    </w:p>
    <w:p w:rsidR="00B57DBD" w:rsidRPr="004C4047" w:rsidRDefault="00B57DBD" w:rsidP="007272F1">
      <w:pPr>
        <w:spacing w:before="100" w:beforeAutospacing="1" w:line="276" w:lineRule="auto"/>
        <w:rPr>
          <w:rFonts w:eastAsia="Times New Roman" w:cstheme="minorHAnsi"/>
          <w:color w:val="000000"/>
          <w:lang w:eastAsia="fr-FR"/>
        </w:rPr>
      </w:pPr>
      <w:r w:rsidRPr="004C4047">
        <w:rPr>
          <w:rFonts w:eastAsia="Times New Roman" w:cstheme="minorHAnsi"/>
          <w:color w:val="000000"/>
          <w:lang w:eastAsia="fr-FR"/>
        </w:rPr>
        <w:t>- d’efficience énergétique pour les sources d’énergie non renouvelables et les économies d’énergie liées à l’optimisation de l’extraction, du transport et de la production d’électricité à partir de combustibles fossiles ;</w:t>
      </w:r>
      <w:r>
        <w:rPr>
          <w:rFonts w:eastAsia="Times New Roman" w:cstheme="minorHAnsi"/>
          <w:color w:val="000000"/>
          <w:lang w:eastAsia="fr-FR"/>
        </w:rPr>
        <w:t xml:space="preserve"> </w:t>
      </w:r>
      <w:r w:rsidR="007272F1">
        <w:rPr>
          <w:rFonts w:eastAsia="Times New Roman" w:cstheme="minorHAnsi"/>
          <w:color w:val="000000"/>
          <w:lang w:eastAsia="fr-FR"/>
        </w:rPr>
        <w:t>___</w:t>
      </w:r>
      <w:r>
        <w:rPr>
          <w:rFonts w:eastAsia="Times New Roman" w:cstheme="minorHAnsi"/>
          <w:color w:val="000000"/>
          <w:lang w:eastAsia="fr-FR"/>
        </w:rPr>
        <w:t xml:space="preserve"> </w:t>
      </w:r>
      <w:r w:rsidRPr="004C4047">
        <w:rPr>
          <w:rFonts w:eastAsia="Times New Roman" w:cstheme="minorHAnsi"/>
          <w:b/>
          <w:color w:val="000000"/>
          <w:sz w:val="24"/>
          <w:lang w:eastAsia="fr-FR"/>
        </w:rPr>
        <w:t>□ oui □ non</w:t>
      </w:r>
    </w:p>
    <w:p w:rsidR="007272F1" w:rsidRDefault="00B57DBD" w:rsidP="007272F1">
      <w:pPr>
        <w:spacing w:after="0" w:line="276" w:lineRule="auto"/>
        <w:rPr>
          <w:rFonts w:eastAsia="Times New Roman" w:cstheme="minorHAnsi"/>
          <w:color w:val="000000"/>
          <w:lang w:eastAsia="fr-FR"/>
        </w:rPr>
      </w:pPr>
      <w:r w:rsidRPr="004C4047">
        <w:rPr>
          <w:rFonts w:eastAsia="Times New Roman" w:cstheme="minorHAnsi"/>
          <w:color w:val="000000"/>
          <w:lang w:eastAsia="fr-FR"/>
        </w:rPr>
        <w:t>- d’exploitation forestière gérée de manière non durable et l’agriculture sur tourbière.</w:t>
      </w:r>
      <w:r>
        <w:rPr>
          <w:rFonts w:eastAsia="Times New Roman" w:cstheme="minorHAnsi"/>
          <w:color w:val="000000"/>
          <w:lang w:eastAsia="fr-FR"/>
        </w:rPr>
        <w:t xml:space="preserve"> </w:t>
      </w:r>
    </w:p>
    <w:p w:rsidR="00B57DBD" w:rsidRDefault="00B57DBD" w:rsidP="007272F1">
      <w:pPr>
        <w:spacing w:after="0" w:line="276" w:lineRule="auto"/>
        <w:rPr>
          <w:rFonts w:eastAsia="Times New Roman" w:cstheme="minorHAnsi"/>
          <w:color w:val="000000"/>
          <w:lang w:eastAsia="fr-FR"/>
        </w:rPr>
      </w:pPr>
      <w:r>
        <w:rPr>
          <w:rFonts w:eastAsia="Times New Roman" w:cstheme="minorHAnsi"/>
          <w:color w:val="000000"/>
          <w:lang w:eastAsia="fr-FR"/>
        </w:rPr>
        <w:t xml:space="preserve"> </w:t>
      </w:r>
      <w:r w:rsidRPr="004C4047">
        <w:rPr>
          <w:rFonts w:eastAsia="Times New Roman" w:cstheme="minorHAnsi"/>
          <w:b/>
          <w:color w:val="000000"/>
          <w:sz w:val="24"/>
          <w:lang w:eastAsia="fr-FR"/>
        </w:rPr>
        <w:t>□ oui □ non</w:t>
      </w:r>
    </w:p>
    <w:p w:rsidR="00B57DBD" w:rsidRPr="004C4047" w:rsidRDefault="00B57DBD" w:rsidP="00B57DBD">
      <w:pPr>
        <w:spacing w:before="100" w:beforeAutospacing="1" w:after="0" w:line="276" w:lineRule="auto"/>
        <w:rPr>
          <w:rFonts w:eastAsia="Times New Roman" w:cstheme="minorHAnsi"/>
          <w:color w:val="000000"/>
          <w:lang w:eastAsia="fr-FR"/>
        </w:rPr>
      </w:pPr>
      <w:bookmarkStart w:id="0" w:name="_GoBack"/>
      <w:bookmarkEnd w:id="0"/>
    </w:p>
    <w:p w:rsidR="00B57DBD" w:rsidRPr="00CC1980" w:rsidRDefault="00B57DBD" w:rsidP="00B57DBD">
      <w:pPr>
        <w:pStyle w:val="Titre1"/>
      </w:pPr>
      <w:r>
        <w:t xml:space="preserve">Labellisation/qualification de la plateforme </w:t>
      </w:r>
    </w:p>
    <w:p w:rsidR="00B57DBD" w:rsidRPr="004C4047" w:rsidRDefault="00B57DBD" w:rsidP="00B57DBD">
      <w:pPr>
        <w:spacing w:before="100" w:beforeAutospacing="1" w:after="0" w:line="276" w:lineRule="auto"/>
        <w:rPr>
          <w:rFonts w:eastAsia="Times New Roman" w:cstheme="minorHAnsi"/>
          <w:color w:val="000000"/>
          <w:lang w:eastAsia="fr-FR"/>
        </w:rPr>
      </w:pPr>
      <w:r w:rsidRPr="004C4047">
        <w:rPr>
          <w:rFonts w:eastAsia="Times New Roman" w:cstheme="minorHAnsi"/>
          <w:b/>
          <w:bCs/>
          <w:color w:val="000000"/>
          <w:lang w:eastAsia="fr-FR"/>
        </w:rPr>
        <w:t>Votre plateforme a-t-elle du personnel qualifié</w:t>
      </w:r>
      <w:r>
        <w:rPr>
          <w:rStyle w:val="Appelnotedebasdep"/>
          <w:rFonts w:eastAsia="Times New Roman" w:cstheme="minorHAnsi"/>
          <w:b/>
          <w:bCs/>
          <w:color w:val="000000"/>
          <w:lang w:eastAsia="fr-FR"/>
        </w:rPr>
        <w:footnoteReference w:id="1"/>
      </w:r>
      <w:r w:rsidRPr="004C4047">
        <w:rPr>
          <w:rFonts w:eastAsia="Times New Roman" w:cstheme="minorHAnsi"/>
          <w:b/>
          <w:bCs/>
          <w:color w:val="000000"/>
          <w:lang w:eastAsia="fr-FR"/>
        </w:rPr>
        <w:t xml:space="preserve"> pour octroyer le label « financement participatif pour la croissance verte » ?</w:t>
      </w:r>
    </w:p>
    <w:p w:rsidR="00B57DBD" w:rsidRPr="004C4047" w:rsidRDefault="00B57DBD" w:rsidP="00B57DBD">
      <w:pPr>
        <w:spacing w:before="100" w:beforeAutospacing="1" w:after="0" w:line="276" w:lineRule="auto"/>
        <w:rPr>
          <w:rFonts w:eastAsia="Times New Roman" w:cstheme="minorHAnsi"/>
          <w:b/>
          <w:color w:val="000000"/>
          <w:sz w:val="24"/>
          <w:lang w:eastAsia="fr-FR"/>
        </w:rPr>
      </w:pPr>
      <w:r w:rsidRPr="004C4047">
        <w:rPr>
          <w:rFonts w:eastAsia="Times New Roman" w:cstheme="minorHAnsi"/>
          <w:b/>
          <w:color w:val="000000"/>
          <w:sz w:val="24"/>
          <w:lang w:eastAsia="fr-FR"/>
        </w:rPr>
        <w:t>□ oui □ non</w:t>
      </w:r>
    </w:p>
    <w:p w:rsidR="00B57DBD" w:rsidRDefault="00B57DBD" w:rsidP="004C4047">
      <w:pPr>
        <w:spacing w:before="100" w:beforeAutospacing="1" w:after="0" w:line="240" w:lineRule="auto"/>
        <w:rPr>
          <w:rFonts w:eastAsia="Times New Roman" w:cstheme="minorHAnsi"/>
          <w:color w:val="000000"/>
          <w:shd w:val="clear" w:color="auto" w:fill="FFFFFF"/>
          <w:lang w:eastAsia="fr-FR"/>
        </w:rPr>
      </w:pPr>
      <w:r w:rsidRPr="004C4047">
        <w:rPr>
          <w:rFonts w:eastAsia="Times New Roman" w:cstheme="minorHAnsi"/>
          <w:color w:val="000000"/>
          <w:shd w:val="clear" w:color="auto" w:fill="FFFFFF"/>
          <w:lang w:eastAsia="fr-FR"/>
        </w:rPr>
        <w:t>Merci d'apporter quelques précisions sur la/les personne(s) qualifiée(s) pour instruire les dossiers (nom, CV, formation...)</w:t>
      </w:r>
      <w:r>
        <w:rPr>
          <w:rFonts w:eastAsia="Times New Roman" w:cstheme="minorHAnsi"/>
          <w:color w:val="000000"/>
          <w:shd w:val="clear" w:color="auto" w:fill="FFFFFF"/>
          <w:lang w:eastAsia="fr-FR"/>
        </w:rPr>
        <w:t xml:space="preserve">. </w:t>
      </w:r>
    </w:p>
    <w:p w:rsidR="00B57DBD" w:rsidRDefault="00B57DBD" w:rsidP="004C4047">
      <w:pPr>
        <w:spacing w:before="100" w:beforeAutospacing="1" w:after="0" w:line="240" w:lineRule="auto"/>
        <w:rPr>
          <w:rFonts w:eastAsia="Times New Roman" w:cstheme="minorHAnsi"/>
          <w:color w:val="000000"/>
          <w:shd w:val="clear" w:color="auto" w:fill="FFFFFF"/>
          <w:lang w:eastAsia="fr-FR"/>
        </w:rPr>
      </w:pPr>
    </w:p>
    <w:p w:rsidR="00B57DBD" w:rsidRPr="004C4047" w:rsidRDefault="00B57DBD" w:rsidP="004C4047">
      <w:pPr>
        <w:spacing w:before="100" w:beforeAutospacing="1" w:after="0" w:line="240" w:lineRule="auto"/>
        <w:rPr>
          <w:rFonts w:eastAsia="Times New Roman" w:cstheme="minorHAnsi"/>
          <w:color w:val="000000"/>
          <w:lang w:eastAsia="fr-FR"/>
        </w:rPr>
      </w:pPr>
      <w:r w:rsidRPr="004C4047">
        <w:rPr>
          <w:rFonts w:eastAsia="Times New Roman" w:cstheme="minorHAnsi"/>
          <w:b/>
          <w:bCs/>
          <w:color w:val="000000"/>
          <w:shd w:val="clear" w:color="auto" w:fill="FFFFFF"/>
          <w:lang w:eastAsia="fr-FR"/>
        </w:rPr>
        <w:t>Pourquoi demandez-vous ce label ? / Motivations</w:t>
      </w:r>
    </w:p>
    <w:p w:rsidR="004C4047" w:rsidRPr="004C4047" w:rsidRDefault="004C4047" w:rsidP="004C4047">
      <w:pPr>
        <w:spacing w:before="100" w:beforeAutospacing="1" w:after="0" w:line="240" w:lineRule="auto"/>
        <w:rPr>
          <w:rFonts w:eastAsia="Times New Roman" w:cstheme="minorHAnsi"/>
          <w:color w:val="000000"/>
          <w:lang w:eastAsia="fr-FR"/>
        </w:rPr>
      </w:pPr>
    </w:p>
    <w:p w:rsidR="00986F8D" w:rsidRPr="004C4047" w:rsidRDefault="00590B63">
      <w:pPr>
        <w:rPr>
          <w:rFonts w:cstheme="minorHAnsi"/>
        </w:rPr>
      </w:pPr>
    </w:p>
    <w:sectPr w:rsidR="00986F8D" w:rsidRPr="004C40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63" w:rsidRDefault="00590B63" w:rsidP="00B57DBD">
      <w:pPr>
        <w:spacing w:after="0" w:line="240" w:lineRule="auto"/>
      </w:pPr>
      <w:r>
        <w:separator/>
      </w:r>
    </w:p>
  </w:endnote>
  <w:endnote w:type="continuationSeparator" w:id="0">
    <w:p w:rsidR="00590B63" w:rsidRDefault="00590B63" w:rsidP="00B5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63" w:rsidRDefault="00590B63" w:rsidP="00B57DBD">
      <w:pPr>
        <w:spacing w:after="0" w:line="240" w:lineRule="auto"/>
      </w:pPr>
      <w:r>
        <w:separator/>
      </w:r>
    </w:p>
  </w:footnote>
  <w:footnote w:type="continuationSeparator" w:id="0">
    <w:p w:rsidR="00590B63" w:rsidRDefault="00590B63" w:rsidP="00B57DBD">
      <w:pPr>
        <w:spacing w:after="0" w:line="240" w:lineRule="auto"/>
      </w:pPr>
      <w:r>
        <w:continuationSeparator/>
      </w:r>
    </w:p>
  </w:footnote>
  <w:footnote w:id="1">
    <w:p w:rsidR="00B57DBD" w:rsidRPr="004C4047" w:rsidRDefault="00B57DBD" w:rsidP="009D6DF5">
      <w:pPr>
        <w:spacing w:after="0" w:line="240" w:lineRule="auto"/>
        <w:ind w:right="68"/>
        <w:rPr>
          <w:rFonts w:eastAsia="Times New Roman" w:cstheme="minorHAnsi"/>
          <w:color w:val="000000"/>
          <w:sz w:val="16"/>
          <w:lang w:eastAsia="fr-FR"/>
        </w:rPr>
      </w:pPr>
      <w:r w:rsidRPr="009D6DF5">
        <w:rPr>
          <w:rStyle w:val="Appelnotedebasdep"/>
          <w:sz w:val="16"/>
        </w:rPr>
        <w:footnoteRef/>
      </w:r>
      <w:r w:rsidRPr="009D6DF5">
        <w:rPr>
          <w:sz w:val="16"/>
        </w:rPr>
        <w:t xml:space="preserve"> </w:t>
      </w:r>
      <w:r w:rsidRPr="004C4047">
        <w:rPr>
          <w:rFonts w:eastAsia="Times New Roman" w:cstheme="minorHAnsi"/>
          <w:color w:val="000000"/>
          <w:sz w:val="16"/>
          <w:lang w:eastAsia="fr-FR"/>
        </w:rPr>
        <w:t>Les personnes qualifiées sont sélectionnées sur la base de leurs compétences, de leur formation, de leur expérience et de leur indépendance (la personne en charge de l’instruction du dossier de labellisation ne doit pas avoir d’intérêts personnels financiers ou moraux liés au projet), et doivent être spécifiquement désignés par la plateforme pour satisfaire aux exigences ci-après :</w:t>
      </w:r>
    </w:p>
    <w:p w:rsidR="00B57DBD" w:rsidRPr="004C4047" w:rsidRDefault="00B57DBD" w:rsidP="009D6DF5">
      <w:pPr>
        <w:numPr>
          <w:ilvl w:val="0"/>
          <w:numId w:val="6"/>
        </w:numPr>
        <w:spacing w:after="0" w:line="240" w:lineRule="auto"/>
        <w:ind w:right="68"/>
        <w:rPr>
          <w:rFonts w:eastAsia="Times New Roman" w:cstheme="minorHAnsi"/>
          <w:color w:val="000000"/>
          <w:sz w:val="16"/>
          <w:lang w:eastAsia="fr-FR"/>
        </w:rPr>
      </w:pPr>
      <w:r w:rsidRPr="004C4047">
        <w:rPr>
          <w:rFonts w:eastAsia="Times New Roman" w:cstheme="minorHAnsi"/>
          <w:color w:val="000000"/>
          <w:sz w:val="16"/>
          <w:lang w:eastAsia="fr-FR"/>
        </w:rPr>
        <w:t>Compétences en analyse de projets ;</w:t>
      </w:r>
    </w:p>
    <w:p w:rsidR="00B57DBD" w:rsidRPr="00B57DBD" w:rsidRDefault="00B57DBD" w:rsidP="009D6DF5">
      <w:pPr>
        <w:numPr>
          <w:ilvl w:val="0"/>
          <w:numId w:val="6"/>
        </w:numPr>
        <w:spacing w:after="0" w:line="240" w:lineRule="auto"/>
        <w:ind w:right="68"/>
        <w:rPr>
          <w:rFonts w:eastAsia="Times New Roman" w:cstheme="minorHAnsi"/>
          <w:color w:val="000000"/>
          <w:lang w:eastAsia="fr-FR"/>
        </w:rPr>
      </w:pPr>
      <w:r w:rsidRPr="004C4047">
        <w:rPr>
          <w:rFonts w:eastAsia="Times New Roman" w:cstheme="minorHAnsi"/>
          <w:color w:val="000000"/>
          <w:sz w:val="16"/>
          <w:lang w:eastAsia="fr-FR"/>
        </w:rPr>
        <w:t>Connaissance des objectifs et du processus de labellisation « Financement participatif pour la croissance verte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ED1"/>
    <w:multiLevelType w:val="multilevel"/>
    <w:tmpl w:val="E8D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6373"/>
    <w:multiLevelType w:val="multilevel"/>
    <w:tmpl w:val="128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625C6"/>
    <w:multiLevelType w:val="multilevel"/>
    <w:tmpl w:val="B9E0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D7634"/>
    <w:multiLevelType w:val="hybridMultilevel"/>
    <w:tmpl w:val="01DEF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00C14"/>
    <w:multiLevelType w:val="multilevel"/>
    <w:tmpl w:val="252A2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A8358E"/>
    <w:multiLevelType w:val="multilevel"/>
    <w:tmpl w:val="A1BC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B835E6"/>
    <w:multiLevelType w:val="multilevel"/>
    <w:tmpl w:val="FA8ED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47"/>
    <w:rsid w:val="002034A9"/>
    <w:rsid w:val="003B570B"/>
    <w:rsid w:val="004C4047"/>
    <w:rsid w:val="00587DFF"/>
    <w:rsid w:val="00590B63"/>
    <w:rsid w:val="006C6058"/>
    <w:rsid w:val="007272F1"/>
    <w:rsid w:val="009D6DF5"/>
    <w:rsid w:val="00B57DBD"/>
    <w:rsid w:val="00F31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CF98"/>
  <w15:chartTrackingRefBased/>
  <w15:docId w15:val="{CC4B6291-BB70-4EEB-B7D5-C67F4B84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4047"/>
    <w:pPr>
      <w:pBdr>
        <w:bottom w:val="single" w:sz="4" w:space="1" w:color="auto"/>
      </w:pBdr>
      <w:shd w:val="clear" w:color="auto" w:fill="E2EFD9" w:themeFill="accent6" w:themeFillTint="33"/>
      <w:autoSpaceDE w:val="0"/>
      <w:autoSpaceDN w:val="0"/>
      <w:adjustRightInd w:val="0"/>
      <w:spacing w:after="0" w:line="240" w:lineRule="auto"/>
      <w:outlineLvl w:val="0"/>
    </w:pPr>
    <w:rPr>
      <w:rFonts w:cs="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4047"/>
    <w:rPr>
      <w:color w:val="000080"/>
      <w:u w:val="single"/>
    </w:rPr>
  </w:style>
  <w:style w:type="paragraph" w:styleId="NormalWeb">
    <w:name w:val="Normal (Web)"/>
    <w:basedOn w:val="Normal"/>
    <w:uiPriority w:val="99"/>
    <w:semiHidden/>
    <w:unhideWhenUsed/>
    <w:rsid w:val="004C4047"/>
    <w:pPr>
      <w:spacing w:before="100" w:beforeAutospacing="1" w:after="142" w:line="276" w:lineRule="auto"/>
    </w:pPr>
    <w:rPr>
      <w:rFonts w:ascii="Times New Roman" w:eastAsia="Times New Roman" w:hAnsi="Times New Roman" w:cs="Times New Roman"/>
      <w:color w:val="000000"/>
      <w:sz w:val="24"/>
      <w:szCs w:val="24"/>
      <w:lang w:eastAsia="fr-FR"/>
    </w:rPr>
  </w:style>
  <w:style w:type="paragraph" w:customStyle="1" w:styleId="sdfootnote-western">
    <w:name w:val="sdfootnote-western"/>
    <w:basedOn w:val="Normal"/>
    <w:rsid w:val="004C4047"/>
    <w:pPr>
      <w:spacing w:before="100" w:beforeAutospacing="1" w:after="0" w:line="240" w:lineRule="auto"/>
    </w:pPr>
    <w:rPr>
      <w:rFonts w:ascii="Times New Roman" w:eastAsia="Times New Roman" w:hAnsi="Times New Roman" w:cs="Times New Roman"/>
      <w:color w:val="000000"/>
      <w:sz w:val="20"/>
      <w:szCs w:val="20"/>
      <w:lang w:eastAsia="fr-FR"/>
    </w:rPr>
  </w:style>
  <w:style w:type="paragraph" w:customStyle="1" w:styleId="western">
    <w:name w:val="western"/>
    <w:basedOn w:val="Normal"/>
    <w:rsid w:val="004C4047"/>
    <w:pPr>
      <w:spacing w:before="100" w:beforeAutospacing="1" w:after="142" w:line="276" w:lineRule="auto"/>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uiPriority w:val="9"/>
    <w:rsid w:val="004C4047"/>
    <w:rPr>
      <w:rFonts w:cs="Times New Roman"/>
      <w:b/>
      <w:sz w:val="24"/>
      <w:szCs w:val="24"/>
      <w:shd w:val="clear" w:color="auto" w:fill="E2EFD9" w:themeFill="accent6" w:themeFillTint="33"/>
    </w:rPr>
  </w:style>
  <w:style w:type="paragraph" w:styleId="Paragraphedeliste">
    <w:name w:val="List Paragraph"/>
    <w:basedOn w:val="Normal"/>
    <w:uiPriority w:val="34"/>
    <w:qFormat/>
    <w:rsid w:val="004C4047"/>
    <w:pPr>
      <w:ind w:left="720"/>
      <w:contextualSpacing/>
    </w:pPr>
  </w:style>
  <w:style w:type="paragraph" w:styleId="Notedebasdepage">
    <w:name w:val="footnote text"/>
    <w:basedOn w:val="Normal"/>
    <w:link w:val="NotedebasdepageCar"/>
    <w:uiPriority w:val="99"/>
    <w:semiHidden/>
    <w:unhideWhenUsed/>
    <w:rsid w:val="00B5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7DBD"/>
    <w:rPr>
      <w:sz w:val="20"/>
      <w:szCs w:val="20"/>
    </w:rPr>
  </w:style>
  <w:style w:type="character" w:styleId="Appelnotedebasdep">
    <w:name w:val="footnote reference"/>
    <w:basedOn w:val="Policepardfaut"/>
    <w:uiPriority w:val="99"/>
    <w:semiHidden/>
    <w:unhideWhenUsed/>
    <w:rsid w:val="00B57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306">
      <w:bodyDiv w:val="1"/>
      <w:marLeft w:val="0"/>
      <w:marRight w:val="0"/>
      <w:marTop w:val="0"/>
      <w:marBottom w:val="0"/>
      <w:divBdr>
        <w:top w:val="none" w:sz="0" w:space="0" w:color="auto"/>
        <w:left w:val="none" w:sz="0" w:space="0" w:color="auto"/>
        <w:bottom w:val="none" w:sz="0" w:space="0" w:color="auto"/>
        <w:right w:val="none" w:sz="0" w:space="0" w:color="auto"/>
      </w:divBdr>
      <w:divsChild>
        <w:div w:id="115992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97A9-24B0-42F4-B469-F8D8AB47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COGNARD Manon</dc:creator>
  <cp:keywords/>
  <dc:description/>
  <cp:lastModifiedBy>COGNARD Manon</cp:lastModifiedBy>
  <cp:revision>2</cp:revision>
  <dcterms:created xsi:type="dcterms:W3CDTF">2022-10-10T12:16:00Z</dcterms:created>
  <dcterms:modified xsi:type="dcterms:W3CDTF">2022-10-10T12:16:00Z</dcterms:modified>
</cp:coreProperties>
</file>